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DF5" w:rsidRDefault="00F3027D">
      <w:pPr>
        <w:rPr>
          <w:rFonts w:ascii="Times New Roman" w:hAnsi="Times New Roman" w:cs="Times New Roman"/>
          <w:b/>
          <w:sz w:val="28"/>
          <w:szCs w:val="28"/>
        </w:rPr>
      </w:pPr>
      <w:r>
        <w:rPr>
          <w:rFonts w:ascii="Times New Roman" w:hAnsi="Times New Roman" w:cs="Times New Roman"/>
          <w:b/>
          <w:sz w:val="28"/>
          <w:szCs w:val="28"/>
        </w:rPr>
        <w:t>21.</w:t>
      </w:r>
      <w:r w:rsidRPr="00F3027D">
        <w:rPr>
          <w:rFonts w:ascii="Times New Roman" w:hAnsi="Times New Roman" w:cs="Times New Roman"/>
          <w:b/>
          <w:sz w:val="28"/>
          <w:szCs w:val="28"/>
        </w:rPr>
        <w:t>Neinvestičné fondy</w:t>
      </w:r>
    </w:p>
    <w:p w:rsidR="00F3027D" w:rsidRPr="00F3027D" w:rsidRDefault="00F3027D">
      <w:pPr>
        <w:rPr>
          <w:rFonts w:ascii="ms sans serif" w:hAnsi="ms sans serif"/>
          <w:color w:val="000000"/>
          <w:sz w:val="18"/>
          <w:szCs w:val="18"/>
        </w:rPr>
      </w:pPr>
      <w:r w:rsidRPr="00F3027D">
        <w:rPr>
          <w:rFonts w:ascii="ms sans serif" w:hAnsi="ms sans serif"/>
          <w:color w:val="000000"/>
          <w:sz w:val="18"/>
          <w:szCs w:val="18"/>
        </w:rPr>
        <w:t>Fond je neziskovou právnickou osobou, ktorá združuje peňažné prostriedky určené na plnenie všeobecne prospešného účelu alebo individuálne určenej humanitnej pomoci pre jednotlivca alebo pre skupinu osôb, ktoré sa ocitli v ohrození života alebo potrebujú naliehavú pomoc pri postihnutí živelnou pohromou.</w:t>
      </w:r>
      <w:r w:rsidRPr="00F3027D">
        <w:rPr>
          <w:rFonts w:ascii="ms sans serif" w:hAnsi="ms sans serif"/>
          <w:color w:val="000000"/>
          <w:sz w:val="18"/>
          <w:szCs w:val="18"/>
        </w:rPr>
        <w:br/>
        <w:t xml:space="preserve"> Podľa tohto zákona sa za všeobecne prospešný účel považuje najmä rozvoj a ochrana duchovných hodnôt, </w:t>
      </w:r>
      <w:r w:rsidRPr="00F3027D">
        <w:rPr>
          <w:rFonts w:ascii="ms sans serif" w:hAnsi="ms sans serif"/>
          <w:color w:val="000000"/>
          <w:sz w:val="18"/>
          <w:szCs w:val="18"/>
        </w:rPr>
        <w:br/>
        <w:t>b) ochrana ľudských práv,  ochrana a tvorba životného prostredia....</w:t>
      </w:r>
      <w:r w:rsidRPr="00F3027D">
        <w:rPr>
          <w:rFonts w:ascii="ms sans serif" w:hAnsi="ms sans serif"/>
          <w:color w:val="000000"/>
          <w:sz w:val="18"/>
          <w:szCs w:val="18"/>
        </w:rPr>
        <w:br/>
        <w:t xml:space="preserve"> Fond môže vlastniť aj veci nevyhnutne potrebné na jeho správu v rozsahu, ktorý je určený v štatúte.</w:t>
      </w:r>
    </w:p>
    <w:p w:rsidR="00F3027D" w:rsidRPr="00F3027D" w:rsidRDefault="00F3027D">
      <w:pPr>
        <w:rPr>
          <w:rFonts w:ascii="ms sans serif" w:hAnsi="ms sans serif"/>
          <w:b/>
          <w:color w:val="000000"/>
          <w:sz w:val="18"/>
          <w:szCs w:val="18"/>
        </w:rPr>
      </w:pPr>
      <w:r w:rsidRPr="00F3027D">
        <w:rPr>
          <w:rFonts w:ascii="ms sans serif" w:hAnsi="ms sans serif"/>
          <w:b/>
          <w:color w:val="000000"/>
          <w:sz w:val="18"/>
          <w:szCs w:val="18"/>
        </w:rPr>
        <w:t>Zriadenie:</w:t>
      </w:r>
    </w:p>
    <w:p w:rsidR="00F3027D" w:rsidRPr="00F3027D" w:rsidRDefault="00F3027D">
      <w:pPr>
        <w:rPr>
          <w:rFonts w:ascii="ms sans serif" w:hAnsi="ms sans serif"/>
          <w:color w:val="000000"/>
          <w:sz w:val="18"/>
          <w:szCs w:val="18"/>
        </w:rPr>
      </w:pPr>
      <w:r w:rsidRPr="00F3027D">
        <w:rPr>
          <w:rFonts w:ascii="ms sans serif" w:hAnsi="ms sans serif"/>
          <w:color w:val="000000"/>
          <w:sz w:val="18"/>
          <w:szCs w:val="18"/>
        </w:rPr>
        <w:t xml:space="preserve">Fond môže zriadiť fyzická osoba alebo právnická osoba  Ak je zriaďovateľom jedna osoba, fond sa zriaďuje zriaďovacou listinou vo forme notárskej zápisnice. Ak je viac zriaďovateľov, fond sa zriaďuje zriaďovacou zmluvou; pravosť podpisov všetkých zriaďovateľov musí byť úradne overená. Zriaďovacia listina musí mať rovnaké obsahové náležitosti ako zriaďovacia zmluva. Zriaďovaciu zmluvu môže uzavrieť aj splnomocnenec, ktorý má na to </w:t>
      </w:r>
      <w:proofErr w:type="spellStart"/>
      <w:r w:rsidRPr="00F3027D">
        <w:rPr>
          <w:rFonts w:ascii="ms sans serif" w:hAnsi="ms sans serif"/>
          <w:color w:val="000000"/>
          <w:sz w:val="18"/>
          <w:szCs w:val="18"/>
        </w:rPr>
        <w:t>plnomocenstvo</w:t>
      </w:r>
      <w:proofErr w:type="spellEnd"/>
      <w:r w:rsidRPr="00F3027D">
        <w:rPr>
          <w:rFonts w:ascii="ms sans serif" w:hAnsi="ms sans serif"/>
          <w:color w:val="000000"/>
          <w:sz w:val="18"/>
          <w:szCs w:val="18"/>
        </w:rPr>
        <w:t xml:space="preserve">. </w:t>
      </w:r>
      <w:proofErr w:type="spellStart"/>
      <w:r w:rsidRPr="00F3027D">
        <w:rPr>
          <w:rFonts w:ascii="ms sans serif" w:hAnsi="ms sans serif"/>
          <w:color w:val="000000"/>
          <w:sz w:val="18"/>
          <w:szCs w:val="18"/>
        </w:rPr>
        <w:t>Plnomocenstvo</w:t>
      </w:r>
      <w:proofErr w:type="spellEnd"/>
      <w:r w:rsidRPr="00F3027D">
        <w:rPr>
          <w:rFonts w:ascii="ms sans serif" w:hAnsi="ms sans serif"/>
          <w:color w:val="000000"/>
          <w:sz w:val="18"/>
          <w:szCs w:val="18"/>
        </w:rPr>
        <w:t xml:space="preserve"> s úradne overeným podpisom splnomocniteľa sa pripojí k zriaďovacej zmluve. Zriaďovacia zmluva obsahuje</w:t>
      </w:r>
      <w:r w:rsidRPr="00F3027D">
        <w:rPr>
          <w:rFonts w:ascii="ms sans serif" w:hAnsi="ms sans serif"/>
          <w:color w:val="000000"/>
          <w:sz w:val="18"/>
          <w:szCs w:val="18"/>
        </w:rPr>
        <w:br/>
        <w:t xml:space="preserve">a) názov a sídlo fondu, </w:t>
      </w:r>
      <w:r w:rsidRPr="00F3027D">
        <w:rPr>
          <w:rFonts w:ascii="ms sans serif" w:hAnsi="ms sans serif"/>
          <w:color w:val="000000"/>
          <w:sz w:val="18"/>
          <w:szCs w:val="18"/>
        </w:rPr>
        <w:br/>
        <w:t xml:space="preserve">b) čas, na ktorý sa fond zriaďuje, </w:t>
      </w:r>
      <w:r w:rsidRPr="00F3027D">
        <w:rPr>
          <w:rFonts w:ascii="ms sans serif" w:hAnsi="ms sans serif"/>
          <w:color w:val="000000"/>
          <w:sz w:val="18"/>
          <w:szCs w:val="18"/>
        </w:rPr>
        <w:br/>
        <w:t xml:space="preserve">c) účel, ktorý bude z prostriedkov fondu podporovaný, </w:t>
      </w:r>
      <w:r w:rsidRPr="00F3027D">
        <w:rPr>
          <w:rFonts w:ascii="ms sans serif" w:hAnsi="ms sans serif"/>
          <w:color w:val="000000"/>
          <w:sz w:val="18"/>
          <w:szCs w:val="18"/>
        </w:rPr>
        <w:br/>
        <w:t xml:space="preserve">d) meno a priezvisko (názov) a trvalý pobyt (sídlo) zriaďovateľov, </w:t>
      </w:r>
      <w:r w:rsidRPr="00F3027D">
        <w:rPr>
          <w:rFonts w:ascii="ms sans serif" w:hAnsi="ms sans serif"/>
          <w:color w:val="000000"/>
          <w:sz w:val="18"/>
          <w:szCs w:val="18"/>
        </w:rPr>
        <w:br/>
        <w:t xml:space="preserve">e) výšku peňažného vkladu (ďalej len "vklad") každého zriaďovateľa a lehotu splatenia vkladu, </w:t>
      </w:r>
      <w:r w:rsidRPr="00F3027D">
        <w:rPr>
          <w:rFonts w:ascii="ms sans serif" w:hAnsi="ms sans serif"/>
          <w:color w:val="000000"/>
          <w:sz w:val="18"/>
          <w:szCs w:val="18"/>
        </w:rPr>
        <w:br/>
        <w:t>f) určenie osoby, ktorá vykoná úkony súvisiace so vznikom fondu.</w:t>
      </w:r>
      <w:r w:rsidRPr="00F3027D">
        <w:rPr>
          <w:rFonts w:ascii="ms sans serif" w:hAnsi="ms sans serif"/>
          <w:color w:val="000000"/>
          <w:sz w:val="18"/>
          <w:szCs w:val="18"/>
        </w:rPr>
        <w:br/>
        <w:t>g)súčasťou zriaďovacej zmluvy je štatút fondu.</w:t>
      </w:r>
    </w:p>
    <w:p w:rsidR="00F3027D" w:rsidRPr="00F3027D" w:rsidRDefault="00F3027D">
      <w:pPr>
        <w:rPr>
          <w:rFonts w:ascii="ms sans serif" w:hAnsi="ms sans serif"/>
          <w:color w:val="000000"/>
          <w:sz w:val="18"/>
          <w:szCs w:val="18"/>
        </w:rPr>
      </w:pPr>
      <w:r w:rsidRPr="00F3027D">
        <w:rPr>
          <w:rFonts w:ascii="ms sans serif" w:hAnsi="ms sans serif"/>
          <w:b/>
          <w:color w:val="000000"/>
          <w:sz w:val="18"/>
          <w:szCs w:val="18"/>
        </w:rPr>
        <w:t xml:space="preserve">Vznik: </w:t>
      </w:r>
      <w:r w:rsidRPr="00F3027D">
        <w:rPr>
          <w:rFonts w:ascii="ms sans serif" w:hAnsi="ms sans serif"/>
          <w:color w:val="000000"/>
          <w:sz w:val="18"/>
          <w:szCs w:val="18"/>
        </w:rPr>
        <w:t xml:space="preserve">Fond vzniká dňom, ku ktorému bol zapísaný do registra. Návrh na zápis fondu do registra sa musí podať do 60 dní odo dňa zriadenia fondu; prikladá sa k nemu zriaďovacia zmluva, štatút fondu, vyhlásenie o splatení vkladu alebo jeho časti jednotlivými zriaďovateľmi. Register vedie krajský úrad príslušný podľa sídla fondu Ústredný register vedie Ministerstvo vnútra Slovenskej republiky </w:t>
      </w:r>
    </w:p>
    <w:p w:rsidR="00F3027D" w:rsidRPr="00F3027D" w:rsidRDefault="00F3027D">
      <w:pPr>
        <w:rPr>
          <w:rFonts w:ascii="ms sans serif" w:hAnsi="ms sans serif"/>
          <w:color w:val="000000"/>
          <w:sz w:val="18"/>
          <w:szCs w:val="18"/>
        </w:rPr>
      </w:pPr>
      <w:proofErr w:type="spellStart"/>
      <w:r w:rsidRPr="00F3027D">
        <w:rPr>
          <w:rFonts w:ascii="ms sans serif" w:hAnsi="ms sans serif"/>
          <w:b/>
          <w:color w:val="000000"/>
          <w:sz w:val="18"/>
          <w:szCs w:val="18"/>
        </w:rPr>
        <w:t>Zrušenie</w:t>
      </w:r>
      <w:r w:rsidRPr="00F3027D">
        <w:rPr>
          <w:rFonts w:ascii="ms sans serif" w:hAnsi="ms sans serif"/>
          <w:color w:val="000000"/>
          <w:sz w:val="18"/>
          <w:szCs w:val="18"/>
        </w:rPr>
        <w:t>a</w:t>
      </w:r>
      <w:proofErr w:type="spellEnd"/>
      <w:r w:rsidRPr="00F3027D">
        <w:rPr>
          <w:rFonts w:ascii="ms sans serif" w:hAnsi="ms sans serif"/>
          <w:color w:val="000000"/>
          <w:sz w:val="18"/>
          <w:szCs w:val="18"/>
        </w:rPr>
        <w:t xml:space="preserve">) uplynutím času, na ktorý bol zriadený, </w:t>
      </w:r>
      <w:r w:rsidRPr="00F3027D">
        <w:rPr>
          <w:rFonts w:ascii="ms sans serif" w:hAnsi="ms sans serif"/>
          <w:color w:val="000000"/>
          <w:sz w:val="18"/>
          <w:szCs w:val="18"/>
        </w:rPr>
        <w:br/>
        <w:t xml:space="preserve">b) dosiahnutím účelu, na ktorý bol zriadený, </w:t>
      </w:r>
      <w:r w:rsidRPr="00F3027D">
        <w:rPr>
          <w:rFonts w:ascii="ms sans serif" w:hAnsi="ms sans serif"/>
          <w:color w:val="000000"/>
          <w:sz w:val="18"/>
          <w:szCs w:val="18"/>
        </w:rPr>
        <w:br/>
        <w:t xml:space="preserve">c) dňom uvedeným v rozhodnutí zriaďovateľov alebo správnej rady o zrušení fondu, inak dňom, keď bolo toto rozhodnutie prijaté, </w:t>
      </w:r>
      <w:r w:rsidRPr="00F3027D">
        <w:rPr>
          <w:rFonts w:ascii="ms sans serif" w:hAnsi="ms sans serif"/>
          <w:color w:val="000000"/>
          <w:sz w:val="18"/>
          <w:szCs w:val="18"/>
        </w:rPr>
        <w:br/>
        <w:t xml:space="preserve">d) </w:t>
      </w:r>
      <w:proofErr w:type="spellStart"/>
      <w:r w:rsidRPr="00F3027D">
        <w:rPr>
          <w:rFonts w:ascii="ms sans serif" w:hAnsi="ms sans serif"/>
          <w:color w:val="000000"/>
          <w:sz w:val="18"/>
          <w:szCs w:val="18"/>
        </w:rPr>
        <w:t>rozhodnutímZriaďovateľ</w:t>
      </w:r>
      <w:proofErr w:type="spellEnd"/>
      <w:r w:rsidRPr="00F3027D">
        <w:rPr>
          <w:rFonts w:ascii="ms sans serif" w:hAnsi="ms sans serif"/>
          <w:color w:val="000000"/>
          <w:sz w:val="18"/>
          <w:szCs w:val="18"/>
        </w:rPr>
        <w:t xml:space="preserve"> alebo správna rada môže rozhodnúť o zlúčení alebo o splynutí fondu s iným fondom alebo s </w:t>
      </w:r>
      <w:proofErr w:type="spellStart"/>
      <w:r w:rsidRPr="00F3027D">
        <w:rPr>
          <w:rFonts w:ascii="ms sans serif" w:hAnsi="ms sans serif"/>
          <w:color w:val="000000"/>
          <w:sz w:val="18"/>
          <w:szCs w:val="18"/>
        </w:rPr>
        <w:t>nadáciou.Pri</w:t>
      </w:r>
      <w:proofErr w:type="spellEnd"/>
      <w:r w:rsidRPr="00F3027D">
        <w:rPr>
          <w:rFonts w:ascii="ms sans serif" w:hAnsi="ms sans serif"/>
          <w:color w:val="000000"/>
          <w:sz w:val="18"/>
          <w:szCs w:val="18"/>
        </w:rPr>
        <w:t xml:space="preserve"> zlúčení prechádza majetok zrušeného fondu na fond, s ktorým sa fond zlúčil, alebo na nadáciu, s ktorou sa fond zlúčil. Pri splynutí prechádza majetok fondu na fond vzniknutý splynutím alebo na nadáciu vzniknutú splynutím. Zmeny, ktoré zo zlúčenia alebo zo splynutia vyplývajú a sú predmetom zápisu do registra, oznámi správca fondu do siedmich dní registrovému úradu. zriaďovateľov alebo správnej rady o zlúčení alebo o splynutí fondu, </w:t>
      </w:r>
      <w:r w:rsidRPr="00F3027D">
        <w:rPr>
          <w:rFonts w:ascii="ms sans serif" w:hAnsi="ms sans serif"/>
          <w:color w:val="000000"/>
          <w:sz w:val="18"/>
          <w:szCs w:val="18"/>
        </w:rPr>
        <w:br/>
        <w:t xml:space="preserve">e) dňom uvedeným v rozhodnutí súdu o zrušení fondu, inak dňom, keď toto rozhodnutie nadobudlo právoplatnosť, </w:t>
      </w:r>
    </w:p>
    <w:p w:rsidR="00F3027D" w:rsidRPr="00F3027D" w:rsidRDefault="00F3027D">
      <w:pPr>
        <w:rPr>
          <w:rFonts w:ascii="ms sans serif" w:hAnsi="ms sans serif"/>
          <w:color w:val="000000"/>
          <w:sz w:val="18"/>
          <w:szCs w:val="18"/>
        </w:rPr>
      </w:pPr>
      <w:r w:rsidRPr="00F3027D">
        <w:rPr>
          <w:rFonts w:ascii="ms sans serif" w:hAnsi="ms sans serif"/>
          <w:color w:val="000000"/>
          <w:sz w:val="18"/>
          <w:szCs w:val="18"/>
        </w:rPr>
        <w:t>f) vyhlásením konkurzu alebo zamietnutím návrhu na vyhlásenie konkurzu pre nedostatok majetku.</w:t>
      </w:r>
      <w:r w:rsidRPr="00F3027D">
        <w:rPr>
          <w:rFonts w:ascii="ms sans serif" w:hAnsi="ms sans serif"/>
          <w:color w:val="000000"/>
          <w:sz w:val="18"/>
          <w:szCs w:val="18"/>
        </w:rPr>
        <w:br/>
      </w:r>
      <w:r w:rsidRPr="00F3027D">
        <w:rPr>
          <w:rFonts w:ascii="ms sans serif" w:hAnsi="ms sans serif"/>
          <w:b/>
          <w:color w:val="000000"/>
          <w:sz w:val="18"/>
          <w:szCs w:val="18"/>
        </w:rPr>
        <w:t xml:space="preserve"> Zánik:</w:t>
      </w:r>
      <w:r w:rsidRPr="00F3027D">
        <w:rPr>
          <w:rFonts w:ascii="ms sans serif" w:hAnsi="ms sans serif"/>
          <w:color w:val="000000"/>
          <w:sz w:val="18"/>
          <w:szCs w:val="18"/>
        </w:rPr>
        <w:t xml:space="preserve"> Fond zaniká ku dňu výmazu z registra. Jeho zániku predchádza zrušenie s likvidáciou alebo bez likvidácie. Likvidácia sa nevyžaduje, ak peňažné prostriedky fondu prechádzajú na iný fond alebo na nadáciu po zlúčení alebo po splynutí. V registri sa vykoná výmaz zaniknutého fondu a zápis fondu alebo nadácie vzniknutej splynutím k tomu istému dňu. Výmaz zlučovaného fondu a zápis zmeny pri fonde alebo pri nadácii, s ktorou sa zanikajúci fond zlúčil, sa takisto vykonajú k tomu istému dňu. Likvidačný zostatok môže byť prevedený len na iný fond alebo na nadáciu. Odmenu likvidátora určí ten, kto likvidátora vymenoval. Náklady na likvidáciu sa uhradia z majetku fondu.</w:t>
      </w:r>
    </w:p>
    <w:p w:rsidR="00F3027D" w:rsidRPr="00F3027D" w:rsidRDefault="00F3027D" w:rsidP="00F3027D">
      <w:pPr>
        <w:rPr>
          <w:rFonts w:ascii="ms sans serif" w:hAnsi="ms sans serif"/>
          <w:b/>
          <w:color w:val="000000"/>
          <w:sz w:val="18"/>
          <w:szCs w:val="18"/>
        </w:rPr>
      </w:pPr>
      <w:r w:rsidRPr="00F3027D">
        <w:rPr>
          <w:rFonts w:ascii="ms sans serif" w:hAnsi="ms sans serif"/>
          <w:color w:val="000000"/>
          <w:sz w:val="18"/>
          <w:szCs w:val="18"/>
          <w:u w:val="single"/>
        </w:rPr>
        <w:lastRenderedPageBreak/>
        <w:t>Orgány fondu</w:t>
      </w:r>
      <w:r w:rsidRPr="00F3027D">
        <w:rPr>
          <w:rFonts w:ascii="ms sans serif" w:hAnsi="ms sans serif"/>
          <w:color w:val="000000"/>
          <w:sz w:val="18"/>
          <w:szCs w:val="18"/>
        </w:rPr>
        <w:t xml:space="preserve"> sú:</w:t>
      </w:r>
      <w:r w:rsidRPr="00F3027D">
        <w:rPr>
          <w:rFonts w:ascii="ms sans serif" w:hAnsi="ms sans serif"/>
          <w:color w:val="000000"/>
          <w:sz w:val="18"/>
          <w:szCs w:val="18"/>
        </w:rPr>
        <w:br/>
      </w:r>
      <w:r w:rsidRPr="00F3027D">
        <w:rPr>
          <w:rFonts w:ascii="ms sans serif" w:hAnsi="ms sans serif"/>
          <w:b/>
          <w:color w:val="000000"/>
          <w:sz w:val="18"/>
          <w:szCs w:val="18"/>
        </w:rPr>
        <w:t xml:space="preserve">správna rada </w:t>
      </w:r>
      <w:r w:rsidRPr="00F3027D">
        <w:rPr>
          <w:rFonts w:ascii="ms sans serif" w:hAnsi="ms sans serif"/>
          <w:color w:val="000000"/>
          <w:sz w:val="18"/>
          <w:szCs w:val="18"/>
        </w:rPr>
        <w:t>Do výlučnej pôsobnosti správnej rady patrí</w:t>
      </w:r>
      <w:r w:rsidRPr="00F3027D">
        <w:rPr>
          <w:rFonts w:ascii="ms sans serif" w:hAnsi="ms sans serif"/>
          <w:color w:val="000000"/>
          <w:sz w:val="18"/>
          <w:szCs w:val="18"/>
        </w:rPr>
        <w:br/>
        <w:t xml:space="preserve">a) schvaľovanie rozpočtu fondu a rozhodovanie o použití prostriedkov fondu, </w:t>
      </w:r>
      <w:r w:rsidRPr="00F3027D">
        <w:rPr>
          <w:rFonts w:ascii="ms sans serif" w:hAnsi="ms sans serif"/>
          <w:color w:val="000000"/>
          <w:sz w:val="18"/>
          <w:szCs w:val="18"/>
        </w:rPr>
        <w:br/>
        <w:t xml:space="preserve">b) schvaľovanie ročnej účtovnej závierky a výročnej správy fondu, </w:t>
      </w:r>
      <w:r w:rsidRPr="00F3027D">
        <w:rPr>
          <w:rFonts w:ascii="ms sans serif" w:hAnsi="ms sans serif"/>
          <w:color w:val="000000"/>
          <w:sz w:val="18"/>
          <w:szCs w:val="18"/>
        </w:rPr>
        <w:br/>
        <w:t xml:space="preserve">c) rozhodovanie o zlúčení, splynutí a zrušení fondu, ak to ustanovuje zriaďovacia zmluva, </w:t>
      </w:r>
      <w:r w:rsidRPr="00F3027D">
        <w:rPr>
          <w:rFonts w:ascii="ms sans serif" w:hAnsi="ms sans serif"/>
          <w:color w:val="000000"/>
          <w:sz w:val="18"/>
          <w:szCs w:val="18"/>
        </w:rPr>
        <w:br/>
        <w:t xml:space="preserve">d) určenie výšky výdavkov fondu na jeho správu v súlade so štatútom, </w:t>
      </w:r>
      <w:r w:rsidRPr="00F3027D">
        <w:rPr>
          <w:rFonts w:ascii="ms sans serif" w:hAnsi="ms sans serif"/>
          <w:color w:val="000000"/>
          <w:sz w:val="18"/>
          <w:szCs w:val="18"/>
        </w:rPr>
        <w:br/>
        <w:t xml:space="preserve">e) vymenovanie likvidátora, </w:t>
      </w:r>
      <w:r w:rsidRPr="00F3027D">
        <w:rPr>
          <w:rFonts w:ascii="ms sans serif" w:hAnsi="ms sans serif"/>
          <w:color w:val="000000"/>
          <w:sz w:val="18"/>
          <w:szCs w:val="18"/>
        </w:rPr>
        <w:br/>
        <w:t>f) vykonávanie zmien štatútu, ak to umožňuje zriaďovacia zmluva.</w:t>
      </w:r>
    </w:p>
    <w:p w:rsidR="00F3027D" w:rsidRPr="00F3027D" w:rsidRDefault="00F3027D" w:rsidP="00F3027D">
      <w:pPr>
        <w:ind w:left="390"/>
        <w:rPr>
          <w:rFonts w:ascii="ms sans serif" w:hAnsi="ms sans serif"/>
          <w:color w:val="000000"/>
          <w:sz w:val="18"/>
          <w:szCs w:val="18"/>
        </w:rPr>
      </w:pPr>
      <w:r w:rsidRPr="00F3027D">
        <w:rPr>
          <w:rFonts w:ascii="ms sans serif" w:hAnsi="ms sans serif"/>
          <w:b/>
          <w:color w:val="000000"/>
          <w:sz w:val="18"/>
          <w:szCs w:val="18"/>
        </w:rPr>
        <w:t>Správca</w:t>
      </w:r>
      <w:r w:rsidRPr="00F3027D">
        <w:rPr>
          <w:rFonts w:ascii="ms sans serif" w:hAnsi="ms sans serif"/>
          <w:color w:val="000000"/>
          <w:sz w:val="18"/>
          <w:szCs w:val="18"/>
        </w:rPr>
        <w:t xml:space="preserve"> je štatutárnym orgánom fondu, ktorý riadi jeho činnosť. Rozhoduje o všetkých záležitostiach fondu, ak nie sú týmto zákonom, zriaďovacou zmluvou alebo štatútom vyhradené do pôsobnosti iných orgánov fondu. Zriaďovacia zmluva, štatút alebo rozhodnutie správnej rady môžu obmedziť oprávnenie správcu konať v mene fondu; tieto obmedzenia však nie sú účinné voči tretím osobám, ak tieto osoby o tejto skutočnosti nevedeli alebo nemohli vedieť. Správcu volí a odvoláva správna rada; jeho funkčné obdobie určí štatút. Za správcu môže byť zvolená fyzická osoba, ktorá je spôsobilá na právne úkony a je bezúhonná. Funkciu správcu môže vykonávať člen správnej rady, len ak to ustanoví štatút.</w:t>
      </w:r>
    </w:p>
    <w:p w:rsidR="00F3027D" w:rsidRPr="00F3027D" w:rsidRDefault="00F3027D" w:rsidP="00F3027D">
      <w:pPr>
        <w:ind w:left="390"/>
        <w:rPr>
          <w:rFonts w:ascii="ms sans serif" w:hAnsi="ms sans serif"/>
          <w:b/>
          <w:color w:val="000000"/>
          <w:sz w:val="18"/>
          <w:szCs w:val="18"/>
        </w:rPr>
      </w:pPr>
      <w:r w:rsidRPr="00F3027D">
        <w:rPr>
          <w:rFonts w:ascii="ms sans serif" w:hAnsi="ms sans serif"/>
          <w:color w:val="000000"/>
          <w:sz w:val="18"/>
          <w:szCs w:val="18"/>
        </w:rPr>
        <w:t xml:space="preserve"> </w:t>
      </w:r>
      <w:r w:rsidRPr="00F3027D">
        <w:rPr>
          <w:rFonts w:ascii="ms sans serif" w:hAnsi="ms sans serif"/>
          <w:b/>
          <w:color w:val="000000"/>
          <w:sz w:val="18"/>
          <w:szCs w:val="18"/>
        </w:rPr>
        <w:t>iné orgány, ak to ustanoví štatút.</w:t>
      </w:r>
    </w:p>
    <w:p w:rsidR="00F3027D" w:rsidRPr="00F3027D" w:rsidRDefault="00F3027D" w:rsidP="00F3027D">
      <w:pPr>
        <w:spacing w:before="100" w:beforeAutospacing="1" w:after="100" w:afterAutospacing="1" w:line="240" w:lineRule="auto"/>
        <w:outlineLvl w:val="4"/>
        <w:rPr>
          <w:rFonts w:ascii="Arial" w:eastAsia="Times New Roman" w:hAnsi="Arial" w:cs="Arial"/>
          <w:b/>
          <w:bCs/>
          <w:color w:val="303030"/>
          <w:sz w:val="18"/>
          <w:szCs w:val="18"/>
          <w:lang w:eastAsia="sk-SK"/>
        </w:rPr>
      </w:pPr>
      <w:r w:rsidRPr="00F3027D">
        <w:rPr>
          <w:rFonts w:ascii="Arial" w:eastAsia="Times New Roman" w:hAnsi="Arial" w:cs="Arial"/>
          <w:b/>
          <w:bCs/>
          <w:color w:val="303030"/>
          <w:sz w:val="18"/>
          <w:szCs w:val="18"/>
          <w:lang w:eastAsia="sk-SK"/>
        </w:rPr>
        <w:t xml:space="preserve">Majetok fondu </w:t>
      </w:r>
    </w:p>
    <w:p w:rsidR="00F3027D" w:rsidRPr="00F3027D" w:rsidRDefault="00F3027D" w:rsidP="00F3027D">
      <w:pPr>
        <w:rPr>
          <w:rFonts w:ascii="ms sans serif" w:hAnsi="ms sans serif"/>
          <w:color w:val="000000"/>
          <w:sz w:val="18"/>
          <w:szCs w:val="18"/>
        </w:rPr>
      </w:pPr>
      <w:r w:rsidRPr="00F3027D">
        <w:rPr>
          <w:rFonts w:ascii="ms sans serif" w:eastAsia="Times New Roman" w:hAnsi="ms sans serif" w:cs="Times New Roman"/>
          <w:color w:val="000000"/>
          <w:sz w:val="18"/>
          <w:szCs w:val="18"/>
          <w:lang w:eastAsia="sk-SK"/>
        </w:rPr>
        <w:t xml:space="preserve"> Majetok fondu tvoria vklady zriaďovateľov a ďalšie peňažné prostriedky, ktorými sú</w:t>
      </w:r>
      <w:r w:rsidRPr="00F3027D">
        <w:rPr>
          <w:rFonts w:ascii="ms sans serif" w:eastAsia="Times New Roman" w:hAnsi="ms sans serif" w:cs="Times New Roman"/>
          <w:color w:val="000000"/>
          <w:sz w:val="18"/>
          <w:szCs w:val="18"/>
          <w:lang w:eastAsia="sk-SK"/>
        </w:rPr>
        <w:br/>
        <w:t xml:space="preserve">a) peňažné dary a príspevky od fyzických osôb alebo od právnických osôb, </w:t>
      </w:r>
      <w:r w:rsidRPr="00F3027D">
        <w:rPr>
          <w:rFonts w:ascii="ms sans serif" w:eastAsia="Times New Roman" w:hAnsi="ms sans serif" w:cs="Times New Roman"/>
          <w:color w:val="000000"/>
          <w:sz w:val="18"/>
          <w:szCs w:val="18"/>
          <w:lang w:eastAsia="sk-SK"/>
        </w:rPr>
        <w:br/>
        <w:t xml:space="preserve">b) príjmy z verejných zbierok, c) dedičstvo v peňažnej forme alebo príjem z predaja dedičstva získaného v inej forme, d) príjmy z lotérií a iných podobných hier, e) príjmy z organizovania kultúrnych, vzdelávacích, spoločenských alebo športových akcií, f) príjmy z predaja vlastnej literatúry podporujúcej účel fondu, </w:t>
      </w:r>
      <w:r w:rsidRPr="00F3027D">
        <w:rPr>
          <w:rFonts w:ascii="ms sans serif" w:eastAsia="Times New Roman" w:hAnsi="ms sans serif" w:cs="Times New Roman"/>
          <w:color w:val="000000"/>
          <w:sz w:val="18"/>
          <w:szCs w:val="18"/>
          <w:lang w:eastAsia="sk-SK"/>
        </w:rPr>
        <w:br/>
        <w:t xml:space="preserve">g) úroky z peňažných vkladov v bankách, h) príjmy zo štátnych dlhopisov, i) príjem z likvidačného zostatku iného </w:t>
      </w:r>
      <w:proofErr w:type="spellStart"/>
      <w:r w:rsidRPr="00F3027D">
        <w:rPr>
          <w:rFonts w:ascii="ms sans serif" w:eastAsia="Times New Roman" w:hAnsi="ms sans serif" w:cs="Times New Roman"/>
          <w:color w:val="000000"/>
          <w:sz w:val="18"/>
          <w:szCs w:val="18"/>
          <w:lang w:eastAsia="sk-SK"/>
        </w:rPr>
        <w:t>fondu.Majetkom</w:t>
      </w:r>
      <w:proofErr w:type="spellEnd"/>
      <w:r w:rsidRPr="00F3027D">
        <w:rPr>
          <w:rFonts w:ascii="ms sans serif" w:eastAsia="Times New Roman" w:hAnsi="ms sans serif" w:cs="Times New Roman"/>
          <w:color w:val="000000"/>
          <w:sz w:val="18"/>
          <w:szCs w:val="18"/>
          <w:lang w:eastAsia="sk-SK"/>
        </w:rPr>
        <w:t xml:space="preserve"> fondu sú aj hnuteľné a nehnuteľné veci potrebné na výkon správy fondu . Príjmami fondu môžu byť aj dotácie zo štátneho rozpočtu, / z rozpočtu štátneho fondu alebo z rozpočtu obce.</w:t>
      </w:r>
    </w:p>
    <w:p w:rsidR="00F3027D" w:rsidRPr="00F3027D" w:rsidRDefault="00F3027D">
      <w:pPr>
        <w:rPr>
          <w:rFonts w:ascii="ms sans serif" w:hAnsi="ms sans serif"/>
          <w:color w:val="000000"/>
          <w:sz w:val="18"/>
          <w:szCs w:val="18"/>
        </w:rPr>
      </w:pPr>
      <w:r w:rsidRPr="00F3027D">
        <w:rPr>
          <w:rFonts w:ascii="ms sans serif" w:hAnsi="ms sans serif"/>
          <w:b/>
          <w:color w:val="000000"/>
          <w:sz w:val="18"/>
          <w:szCs w:val="18"/>
        </w:rPr>
        <w:t>Výdavkami fondu</w:t>
      </w:r>
      <w:r w:rsidRPr="00F3027D">
        <w:rPr>
          <w:rFonts w:ascii="ms sans serif" w:hAnsi="ms sans serif"/>
          <w:color w:val="000000"/>
          <w:sz w:val="18"/>
          <w:szCs w:val="18"/>
        </w:rPr>
        <w:t xml:space="preserve"> sú</w:t>
      </w:r>
      <w:r w:rsidRPr="00F3027D">
        <w:rPr>
          <w:rFonts w:ascii="ms sans serif" w:hAnsi="ms sans serif"/>
          <w:color w:val="000000"/>
          <w:sz w:val="18"/>
          <w:szCs w:val="18"/>
        </w:rPr>
        <w:br/>
        <w:t xml:space="preserve">a) výdavky na financovanie účelu fondu v súlade so štatútom fondu, </w:t>
      </w:r>
      <w:r w:rsidRPr="00F3027D">
        <w:rPr>
          <w:rFonts w:ascii="ms sans serif" w:hAnsi="ms sans serif"/>
          <w:color w:val="000000"/>
          <w:sz w:val="18"/>
          <w:szCs w:val="18"/>
        </w:rPr>
        <w:br/>
        <w:t>b) výdavky na správu fondu.</w:t>
      </w:r>
      <w:r w:rsidRPr="00F3027D">
        <w:rPr>
          <w:rFonts w:ascii="ms sans serif" w:hAnsi="ms sans serif"/>
          <w:color w:val="000000"/>
          <w:sz w:val="18"/>
          <w:szCs w:val="18"/>
        </w:rPr>
        <w:br/>
        <w:t xml:space="preserve"> Výdavky fondu podľa odseku 1 sa rozpočtujú podľa jednotlivých cieľov a spôsobu použitia. Môžu sa rozpočtovať aj podľa subjektov, ktorým sa poskytujú.</w:t>
      </w:r>
    </w:p>
    <w:p w:rsidR="00F3027D" w:rsidRPr="00F3027D" w:rsidRDefault="00F3027D">
      <w:pPr>
        <w:rPr>
          <w:rFonts w:ascii="Times New Roman" w:hAnsi="Times New Roman" w:cs="Times New Roman"/>
          <w:b/>
          <w:sz w:val="18"/>
          <w:szCs w:val="18"/>
        </w:rPr>
      </w:pPr>
      <w:r w:rsidRPr="00F3027D">
        <w:rPr>
          <w:rFonts w:ascii="ms sans serif" w:hAnsi="ms sans serif"/>
          <w:b/>
          <w:color w:val="000000"/>
          <w:sz w:val="18"/>
          <w:szCs w:val="18"/>
        </w:rPr>
        <w:t>Vkladom zriaďovateľa</w:t>
      </w:r>
      <w:r w:rsidRPr="00F3027D">
        <w:rPr>
          <w:rFonts w:ascii="ms sans serif" w:hAnsi="ms sans serif"/>
          <w:color w:val="000000"/>
          <w:sz w:val="18"/>
          <w:szCs w:val="18"/>
        </w:rPr>
        <w:t xml:space="preserve"> je súhrn peňažných prostriedkov, ktoré sa zriaďovateľ zaväzuje vložiť do fondu. Hodnota vkladu zriaďovateľa musí byť aspoň 2 000 Sk. Splatený vklad zriaďovateľa je majetkom fondu. Zriaďovateľ je povinný splatiť svoj vklad v lehote určenej v zriaďovacej zmluve.</w:t>
      </w:r>
      <w:r w:rsidRPr="00F3027D">
        <w:rPr>
          <w:rFonts w:ascii="ms sans serif" w:hAnsi="ms sans serif"/>
          <w:b/>
          <w:color w:val="000000"/>
          <w:sz w:val="18"/>
          <w:szCs w:val="18"/>
        </w:rPr>
        <w:br/>
      </w:r>
      <w:r w:rsidRPr="00F3027D">
        <w:rPr>
          <w:rFonts w:ascii="ms sans serif" w:hAnsi="ms sans serif"/>
          <w:b/>
          <w:color w:val="000000"/>
          <w:sz w:val="18"/>
          <w:szCs w:val="18"/>
        </w:rPr>
        <w:br/>
      </w:r>
    </w:p>
    <w:sectPr w:rsidR="00F3027D" w:rsidRPr="00F3027D" w:rsidSect="00D71D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B39F8"/>
    <w:multiLevelType w:val="hybridMultilevel"/>
    <w:tmpl w:val="3EBE732C"/>
    <w:lvl w:ilvl="0" w:tplc="041B0017">
      <w:start w:val="1"/>
      <w:numFmt w:val="lowerLetter"/>
      <w:lvlText w:val="%1)"/>
      <w:lvlJc w:val="left"/>
      <w:pPr>
        <w:ind w:left="1110" w:hanging="360"/>
      </w:pPr>
    </w:lvl>
    <w:lvl w:ilvl="1" w:tplc="041B0019" w:tentative="1">
      <w:start w:val="1"/>
      <w:numFmt w:val="lowerLetter"/>
      <w:lvlText w:val="%2."/>
      <w:lvlJc w:val="left"/>
      <w:pPr>
        <w:ind w:left="1830" w:hanging="360"/>
      </w:pPr>
    </w:lvl>
    <w:lvl w:ilvl="2" w:tplc="041B001B" w:tentative="1">
      <w:start w:val="1"/>
      <w:numFmt w:val="lowerRoman"/>
      <w:lvlText w:val="%3."/>
      <w:lvlJc w:val="right"/>
      <w:pPr>
        <w:ind w:left="2550" w:hanging="180"/>
      </w:pPr>
    </w:lvl>
    <w:lvl w:ilvl="3" w:tplc="041B000F" w:tentative="1">
      <w:start w:val="1"/>
      <w:numFmt w:val="decimal"/>
      <w:lvlText w:val="%4."/>
      <w:lvlJc w:val="left"/>
      <w:pPr>
        <w:ind w:left="3270" w:hanging="360"/>
      </w:pPr>
    </w:lvl>
    <w:lvl w:ilvl="4" w:tplc="041B0019" w:tentative="1">
      <w:start w:val="1"/>
      <w:numFmt w:val="lowerLetter"/>
      <w:lvlText w:val="%5."/>
      <w:lvlJc w:val="left"/>
      <w:pPr>
        <w:ind w:left="3990" w:hanging="360"/>
      </w:pPr>
    </w:lvl>
    <w:lvl w:ilvl="5" w:tplc="041B001B" w:tentative="1">
      <w:start w:val="1"/>
      <w:numFmt w:val="lowerRoman"/>
      <w:lvlText w:val="%6."/>
      <w:lvlJc w:val="right"/>
      <w:pPr>
        <w:ind w:left="4710" w:hanging="180"/>
      </w:pPr>
    </w:lvl>
    <w:lvl w:ilvl="6" w:tplc="041B000F" w:tentative="1">
      <w:start w:val="1"/>
      <w:numFmt w:val="decimal"/>
      <w:lvlText w:val="%7."/>
      <w:lvlJc w:val="left"/>
      <w:pPr>
        <w:ind w:left="5430" w:hanging="360"/>
      </w:pPr>
    </w:lvl>
    <w:lvl w:ilvl="7" w:tplc="041B0019" w:tentative="1">
      <w:start w:val="1"/>
      <w:numFmt w:val="lowerLetter"/>
      <w:lvlText w:val="%8."/>
      <w:lvlJc w:val="left"/>
      <w:pPr>
        <w:ind w:left="6150" w:hanging="360"/>
      </w:pPr>
    </w:lvl>
    <w:lvl w:ilvl="8" w:tplc="041B001B" w:tentative="1">
      <w:start w:val="1"/>
      <w:numFmt w:val="lowerRoman"/>
      <w:lvlText w:val="%9."/>
      <w:lvlJc w:val="right"/>
      <w:pPr>
        <w:ind w:left="6870" w:hanging="180"/>
      </w:pPr>
    </w:lvl>
  </w:abstractNum>
  <w:abstractNum w:abstractNumId="1">
    <w:nsid w:val="189F3739"/>
    <w:multiLevelType w:val="hybridMultilevel"/>
    <w:tmpl w:val="827E816C"/>
    <w:lvl w:ilvl="0" w:tplc="041B0017">
      <w:start w:val="1"/>
      <w:numFmt w:val="lowerLetter"/>
      <w:lvlText w:val="%1)"/>
      <w:lvlJc w:val="left"/>
      <w:pPr>
        <w:ind w:left="1110" w:hanging="360"/>
      </w:pPr>
    </w:lvl>
    <w:lvl w:ilvl="1" w:tplc="041B0019" w:tentative="1">
      <w:start w:val="1"/>
      <w:numFmt w:val="lowerLetter"/>
      <w:lvlText w:val="%2."/>
      <w:lvlJc w:val="left"/>
      <w:pPr>
        <w:ind w:left="1830" w:hanging="360"/>
      </w:pPr>
    </w:lvl>
    <w:lvl w:ilvl="2" w:tplc="041B001B" w:tentative="1">
      <w:start w:val="1"/>
      <w:numFmt w:val="lowerRoman"/>
      <w:lvlText w:val="%3."/>
      <w:lvlJc w:val="right"/>
      <w:pPr>
        <w:ind w:left="2550" w:hanging="180"/>
      </w:pPr>
    </w:lvl>
    <w:lvl w:ilvl="3" w:tplc="041B000F" w:tentative="1">
      <w:start w:val="1"/>
      <w:numFmt w:val="decimal"/>
      <w:lvlText w:val="%4."/>
      <w:lvlJc w:val="left"/>
      <w:pPr>
        <w:ind w:left="3270" w:hanging="360"/>
      </w:pPr>
    </w:lvl>
    <w:lvl w:ilvl="4" w:tplc="041B0019" w:tentative="1">
      <w:start w:val="1"/>
      <w:numFmt w:val="lowerLetter"/>
      <w:lvlText w:val="%5."/>
      <w:lvlJc w:val="left"/>
      <w:pPr>
        <w:ind w:left="3990" w:hanging="360"/>
      </w:pPr>
    </w:lvl>
    <w:lvl w:ilvl="5" w:tplc="041B001B" w:tentative="1">
      <w:start w:val="1"/>
      <w:numFmt w:val="lowerRoman"/>
      <w:lvlText w:val="%6."/>
      <w:lvlJc w:val="right"/>
      <w:pPr>
        <w:ind w:left="4710" w:hanging="180"/>
      </w:pPr>
    </w:lvl>
    <w:lvl w:ilvl="6" w:tplc="041B000F" w:tentative="1">
      <w:start w:val="1"/>
      <w:numFmt w:val="decimal"/>
      <w:lvlText w:val="%7."/>
      <w:lvlJc w:val="left"/>
      <w:pPr>
        <w:ind w:left="5430" w:hanging="360"/>
      </w:pPr>
    </w:lvl>
    <w:lvl w:ilvl="7" w:tplc="041B0019" w:tentative="1">
      <w:start w:val="1"/>
      <w:numFmt w:val="lowerLetter"/>
      <w:lvlText w:val="%8."/>
      <w:lvlJc w:val="left"/>
      <w:pPr>
        <w:ind w:left="6150" w:hanging="360"/>
      </w:pPr>
    </w:lvl>
    <w:lvl w:ilvl="8" w:tplc="041B001B" w:tentative="1">
      <w:start w:val="1"/>
      <w:numFmt w:val="lowerRoman"/>
      <w:lvlText w:val="%9."/>
      <w:lvlJc w:val="right"/>
      <w:pPr>
        <w:ind w:left="6870" w:hanging="180"/>
      </w:pPr>
    </w:lvl>
  </w:abstractNum>
  <w:abstractNum w:abstractNumId="2">
    <w:nsid w:val="37D2409D"/>
    <w:multiLevelType w:val="hybridMultilevel"/>
    <w:tmpl w:val="81D0AC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3027D"/>
    <w:rsid w:val="00146C9C"/>
    <w:rsid w:val="00CE79F1"/>
    <w:rsid w:val="00D71DF5"/>
    <w:rsid w:val="00F3027D"/>
    <w:rsid w:val="00F9344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1DF5"/>
  </w:style>
  <w:style w:type="paragraph" w:styleId="Nadpis5">
    <w:name w:val="heading 5"/>
    <w:basedOn w:val="Normln"/>
    <w:link w:val="Nadpis5Char"/>
    <w:uiPriority w:val="9"/>
    <w:qFormat/>
    <w:rsid w:val="00F3027D"/>
    <w:pPr>
      <w:spacing w:before="100" w:beforeAutospacing="1" w:after="100" w:afterAutospacing="1" w:line="240" w:lineRule="auto"/>
      <w:jc w:val="center"/>
      <w:outlineLvl w:val="4"/>
    </w:pPr>
    <w:rPr>
      <w:rFonts w:ascii="Arial" w:eastAsia="Times New Roman" w:hAnsi="Arial" w:cs="Arial"/>
      <w:b/>
      <w:bCs/>
      <w:color w:val="303030"/>
      <w:sz w:val="20"/>
      <w:szCs w:val="20"/>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3027D"/>
    <w:pPr>
      <w:ind w:left="720"/>
      <w:contextualSpacing/>
    </w:pPr>
  </w:style>
  <w:style w:type="character" w:customStyle="1" w:styleId="Nadpis5Char">
    <w:name w:val="Nadpis 5 Char"/>
    <w:basedOn w:val="Standardnpsmoodstavce"/>
    <w:link w:val="Nadpis5"/>
    <w:uiPriority w:val="9"/>
    <w:rsid w:val="00F3027D"/>
    <w:rPr>
      <w:rFonts w:ascii="Arial" w:eastAsia="Times New Roman" w:hAnsi="Arial" w:cs="Arial"/>
      <w:b/>
      <w:bCs/>
      <w:color w:val="303030"/>
      <w:sz w:val="20"/>
      <w:szCs w:val="20"/>
      <w:lang w:eastAsia="sk-S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921</Words>
  <Characters>5254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salomon</dc:creator>
  <cp:keywords/>
  <dc:description/>
  <cp:lastModifiedBy>salomon</cp:lastModifiedBy>
  <cp:revision>1</cp:revision>
  <cp:lastPrinted>2008-05-21T08:45:00Z</cp:lastPrinted>
  <dcterms:created xsi:type="dcterms:W3CDTF">2008-05-21T08:32:00Z</dcterms:created>
  <dcterms:modified xsi:type="dcterms:W3CDTF">2008-05-21T09:13:00Z</dcterms:modified>
</cp:coreProperties>
</file>