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E8" w:rsidRDefault="00F547E8" w:rsidP="000977F3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SEGMENTÁCIA TRHU</w:t>
      </w:r>
    </w:p>
    <w:p w:rsidR="00F547E8" w:rsidRPr="00F547E8" w:rsidRDefault="00F547E8" w:rsidP="002C2C9D">
      <w:pPr>
        <w:spacing w:after="0" w:line="240" w:lineRule="auto"/>
        <w:rPr>
          <w:b/>
          <w:u w:val="single"/>
        </w:rPr>
      </w:pPr>
    </w:p>
    <w:p w:rsidR="00694AA5" w:rsidRPr="006645D7" w:rsidRDefault="006645D7" w:rsidP="002C2C9D">
      <w:pPr>
        <w:spacing w:after="0" w:line="240" w:lineRule="auto"/>
        <w:rPr>
          <w:b/>
        </w:rPr>
      </w:pPr>
      <w:r w:rsidRPr="006645D7">
        <w:rPr>
          <w:b/>
        </w:rPr>
        <w:t>Proces segmentácie trhu:</w:t>
      </w:r>
    </w:p>
    <w:p w:rsidR="006645D7" w:rsidRDefault="006645D7" w:rsidP="002C2C9D">
      <w:pPr>
        <w:pStyle w:val="Odsekzoznamu"/>
        <w:numPr>
          <w:ilvl w:val="0"/>
          <w:numId w:val="1"/>
        </w:numPr>
        <w:spacing w:after="0" w:line="240" w:lineRule="auto"/>
      </w:pPr>
      <w:r>
        <w:t>vymedzenie daného trhu</w:t>
      </w:r>
    </w:p>
    <w:p w:rsidR="006645D7" w:rsidRDefault="006645D7" w:rsidP="002C2C9D">
      <w:pPr>
        <w:pStyle w:val="Odsekzoznamu"/>
        <w:numPr>
          <w:ilvl w:val="0"/>
          <w:numId w:val="1"/>
        </w:numPr>
        <w:spacing w:after="0" w:line="240" w:lineRule="auto"/>
      </w:pPr>
      <w:r>
        <w:t>stanovenie významných kritérií</w:t>
      </w:r>
    </w:p>
    <w:p w:rsidR="006645D7" w:rsidRDefault="006645D7" w:rsidP="002C2C9D">
      <w:pPr>
        <w:pStyle w:val="Odsekzoznamu"/>
        <w:numPr>
          <w:ilvl w:val="0"/>
          <w:numId w:val="1"/>
        </w:numPr>
        <w:spacing w:after="0" w:line="240" w:lineRule="auto"/>
      </w:pPr>
      <w:r>
        <w:t>definovanie segmentu</w:t>
      </w:r>
    </w:p>
    <w:p w:rsidR="006645D7" w:rsidRDefault="006645D7" w:rsidP="002C2C9D">
      <w:pPr>
        <w:pStyle w:val="Odsekzoznamu"/>
        <w:numPr>
          <w:ilvl w:val="0"/>
          <w:numId w:val="1"/>
        </w:numPr>
        <w:spacing w:after="0" w:line="240" w:lineRule="auto"/>
      </w:pPr>
      <w:r>
        <w:t>definovanie ponuky v danom segmente</w:t>
      </w:r>
    </w:p>
    <w:p w:rsidR="006645D7" w:rsidRDefault="006645D7" w:rsidP="002C2C9D">
      <w:pPr>
        <w:pStyle w:val="Odsekzoznamu"/>
        <w:numPr>
          <w:ilvl w:val="0"/>
          <w:numId w:val="1"/>
        </w:numPr>
        <w:spacing w:after="0" w:line="240" w:lineRule="auto"/>
      </w:pPr>
      <w:r>
        <w:t>vpracovať marketingový mix v danom segmente</w:t>
      </w:r>
    </w:p>
    <w:p w:rsidR="006645D7" w:rsidRPr="006645D7" w:rsidRDefault="006645D7" w:rsidP="002C2C9D">
      <w:pPr>
        <w:spacing w:after="0" w:line="240" w:lineRule="auto"/>
        <w:rPr>
          <w:b/>
        </w:rPr>
      </w:pPr>
      <w:r w:rsidRPr="006645D7">
        <w:rPr>
          <w:b/>
        </w:rPr>
        <w:t>Podmienky segmentácie:</w:t>
      </w:r>
    </w:p>
    <w:p w:rsidR="006645D7" w:rsidRDefault="006645D7" w:rsidP="002C2C9D">
      <w:pPr>
        <w:pStyle w:val="Odsekzoznamu"/>
        <w:numPr>
          <w:ilvl w:val="0"/>
          <w:numId w:val="2"/>
        </w:numPr>
        <w:spacing w:after="0" w:line="240" w:lineRule="auto"/>
      </w:pPr>
      <w:r w:rsidRPr="006645D7">
        <w:rPr>
          <w:i/>
        </w:rPr>
        <w:t>podmienka homogenity</w:t>
      </w:r>
      <w:r>
        <w:t xml:space="preserve"> - zákazníci v segmente sú si čo najviac podobní svojimi prejavmi na trhu</w:t>
      </w:r>
    </w:p>
    <w:p w:rsidR="006645D7" w:rsidRDefault="006645D7" w:rsidP="002C2C9D">
      <w:pPr>
        <w:pStyle w:val="Odsekzoznamu"/>
        <w:numPr>
          <w:ilvl w:val="0"/>
          <w:numId w:val="2"/>
        </w:numPr>
        <w:spacing w:after="0" w:line="240" w:lineRule="auto"/>
      </w:pPr>
      <w:r>
        <w:rPr>
          <w:i/>
        </w:rPr>
        <w:t xml:space="preserve">podmienka heterogenity </w:t>
      </w:r>
      <w:r w:rsidRPr="006645D7">
        <w:t>-</w:t>
      </w:r>
      <w:r>
        <w:t xml:space="preserve"> segmenty medzi sebou sú si prejavmi na trhu čo najviac odlišné</w:t>
      </w:r>
    </w:p>
    <w:p w:rsidR="006645D7" w:rsidRPr="00310993" w:rsidRDefault="00310993" w:rsidP="002C2C9D">
      <w:pPr>
        <w:spacing w:after="0" w:line="240" w:lineRule="auto"/>
        <w:rPr>
          <w:b/>
        </w:rPr>
      </w:pPr>
      <w:r w:rsidRPr="00310993">
        <w:rPr>
          <w:b/>
        </w:rPr>
        <w:t>Úrovne segmentácie:</w:t>
      </w:r>
    </w:p>
    <w:p w:rsidR="00310993" w:rsidRDefault="00310993" w:rsidP="002C2C9D">
      <w:pPr>
        <w:pStyle w:val="Odsekzoznamu"/>
        <w:numPr>
          <w:ilvl w:val="0"/>
          <w:numId w:val="3"/>
        </w:numPr>
        <w:spacing w:after="0" w:line="240" w:lineRule="auto"/>
      </w:pPr>
      <w:r w:rsidRPr="00310993">
        <w:rPr>
          <w:i/>
        </w:rPr>
        <w:t>Hromadný M</w:t>
      </w:r>
      <w:r>
        <w:t xml:space="preserve"> - jeden výrobok pre všetkých</w:t>
      </w:r>
    </w:p>
    <w:p w:rsidR="00310993" w:rsidRDefault="00310993" w:rsidP="002C2C9D">
      <w:pPr>
        <w:pStyle w:val="Odsekzoznamu"/>
        <w:numPr>
          <w:ilvl w:val="0"/>
          <w:numId w:val="3"/>
        </w:numPr>
        <w:spacing w:after="0" w:line="240" w:lineRule="auto"/>
      </w:pPr>
      <w:r w:rsidRPr="00310993">
        <w:rPr>
          <w:i/>
        </w:rPr>
        <w:t>Segmentový M</w:t>
      </w:r>
      <w:r>
        <w:t xml:space="preserve"> - odlišná skupina zákazníkov</w:t>
      </w:r>
    </w:p>
    <w:p w:rsidR="00310993" w:rsidRPr="00310993" w:rsidRDefault="00310993" w:rsidP="002C2C9D">
      <w:pPr>
        <w:pStyle w:val="Odsekzoznamu"/>
        <w:numPr>
          <w:ilvl w:val="0"/>
          <w:numId w:val="3"/>
        </w:numPr>
        <w:spacing w:after="0" w:line="240" w:lineRule="auto"/>
        <w:rPr>
          <w:i/>
        </w:rPr>
      </w:pPr>
      <w:proofErr w:type="spellStart"/>
      <w:r w:rsidRPr="00310993">
        <w:rPr>
          <w:i/>
        </w:rPr>
        <w:t>Výklenkový</w:t>
      </w:r>
      <w:proofErr w:type="spellEnd"/>
      <w:r w:rsidRPr="00310993">
        <w:rPr>
          <w:i/>
        </w:rPr>
        <w:t xml:space="preserve"> M - </w:t>
      </w:r>
      <w:r w:rsidR="00563122">
        <w:t>oveľa užšie definovaná skupina</w:t>
      </w:r>
    </w:p>
    <w:p w:rsidR="00310993" w:rsidRPr="00310993" w:rsidRDefault="00310993" w:rsidP="002C2C9D">
      <w:pPr>
        <w:pStyle w:val="Odsekzoznamu"/>
        <w:numPr>
          <w:ilvl w:val="0"/>
          <w:numId w:val="3"/>
        </w:numPr>
        <w:spacing w:after="0" w:line="240" w:lineRule="auto"/>
        <w:rPr>
          <w:i/>
        </w:rPr>
      </w:pPr>
      <w:r w:rsidRPr="00310993">
        <w:rPr>
          <w:i/>
        </w:rPr>
        <w:t>Lokálny M</w:t>
      </w:r>
      <w:r w:rsidR="00563122">
        <w:rPr>
          <w:i/>
        </w:rPr>
        <w:t xml:space="preserve"> - </w:t>
      </w:r>
      <w:r w:rsidR="00563122">
        <w:t>lokálni zákazníci</w:t>
      </w:r>
    </w:p>
    <w:p w:rsidR="00310993" w:rsidRPr="00310993" w:rsidRDefault="00310993" w:rsidP="002C2C9D">
      <w:pPr>
        <w:pStyle w:val="Odsekzoznamu"/>
        <w:numPr>
          <w:ilvl w:val="0"/>
          <w:numId w:val="3"/>
        </w:numPr>
        <w:spacing w:after="0" w:line="240" w:lineRule="auto"/>
        <w:rPr>
          <w:i/>
        </w:rPr>
      </w:pPr>
      <w:r w:rsidRPr="00310993">
        <w:rPr>
          <w:i/>
        </w:rPr>
        <w:t>Individuálny M</w:t>
      </w:r>
      <w:r w:rsidR="00563122">
        <w:rPr>
          <w:i/>
        </w:rPr>
        <w:t xml:space="preserve"> - </w:t>
      </w:r>
      <w:r w:rsidR="00563122">
        <w:t>segment jednotlivca (objednávky)</w:t>
      </w:r>
    </w:p>
    <w:p w:rsidR="006645D7" w:rsidRPr="0073648C" w:rsidRDefault="0073648C" w:rsidP="002C2C9D">
      <w:pPr>
        <w:spacing w:after="0" w:line="240" w:lineRule="auto"/>
        <w:rPr>
          <w:b/>
        </w:rPr>
      </w:pPr>
      <w:r w:rsidRPr="0073648C">
        <w:rPr>
          <w:b/>
        </w:rPr>
        <w:t>Základné otázky:</w:t>
      </w:r>
    </w:p>
    <w:p w:rsidR="0073648C" w:rsidRDefault="0073648C" w:rsidP="002C2C9D">
      <w:pPr>
        <w:pStyle w:val="Odsekzoznamu"/>
        <w:numPr>
          <w:ilvl w:val="0"/>
          <w:numId w:val="4"/>
        </w:numPr>
        <w:spacing w:after="0" w:line="240" w:lineRule="auto"/>
      </w:pPr>
      <w:r w:rsidRPr="00030E90">
        <w:rPr>
          <w:i/>
        </w:rPr>
        <w:t>Kto?</w:t>
      </w:r>
      <w:r>
        <w:t xml:space="preserve"> - sú naši cieľoví zákazníci (segmenty trhu)</w:t>
      </w:r>
    </w:p>
    <w:p w:rsidR="0073648C" w:rsidRDefault="0073648C" w:rsidP="002C2C9D">
      <w:pPr>
        <w:pStyle w:val="Odsekzoznamu"/>
        <w:numPr>
          <w:ilvl w:val="0"/>
          <w:numId w:val="4"/>
        </w:numPr>
        <w:spacing w:after="0" w:line="240" w:lineRule="auto"/>
      </w:pPr>
      <w:r w:rsidRPr="00030E90">
        <w:rPr>
          <w:i/>
        </w:rPr>
        <w:t>Čo?</w:t>
      </w:r>
      <w:r>
        <w:t xml:space="preserve"> - vyhľadávajú v rámci ponúkaných produktov</w:t>
      </w:r>
    </w:p>
    <w:p w:rsidR="0073648C" w:rsidRDefault="00030E90" w:rsidP="002C2C9D">
      <w:pPr>
        <w:pStyle w:val="Odsekzoznamu"/>
        <w:numPr>
          <w:ilvl w:val="0"/>
          <w:numId w:val="4"/>
        </w:numPr>
        <w:spacing w:after="0" w:line="240" w:lineRule="auto"/>
      </w:pPr>
      <w:r w:rsidRPr="00030E90">
        <w:rPr>
          <w:i/>
        </w:rPr>
        <w:t>Ako?</w:t>
      </w:r>
      <w:r>
        <w:t xml:space="preserve"> - rozšíriť marketingové programy pre potreby a priania zákazníkov</w:t>
      </w:r>
    </w:p>
    <w:p w:rsidR="00030E90" w:rsidRDefault="00030E90" w:rsidP="002C2C9D">
      <w:pPr>
        <w:pStyle w:val="Odsekzoznamu"/>
        <w:numPr>
          <w:ilvl w:val="0"/>
          <w:numId w:val="4"/>
        </w:numPr>
        <w:spacing w:after="0" w:line="240" w:lineRule="auto"/>
      </w:pPr>
      <w:r w:rsidRPr="00030E90">
        <w:rPr>
          <w:i/>
        </w:rPr>
        <w:t>Kde?</w:t>
      </w:r>
      <w:r>
        <w:t xml:space="preserve"> - sa budú rozširovať naše produkty (trh)</w:t>
      </w:r>
    </w:p>
    <w:p w:rsidR="00030E90" w:rsidRDefault="00030E90" w:rsidP="002C2C9D">
      <w:pPr>
        <w:pStyle w:val="Odsekzoznamu"/>
        <w:numPr>
          <w:ilvl w:val="0"/>
          <w:numId w:val="4"/>
        </w:numPr>
        <w:spacing w:after="0" w:line="240" w:lineRule="auto"/>
      </w:pPr>
      <w:r w:rsidRPr="00030E90">
        <w:rPr>
          <w:i/>
        </w:rPr>
        <w:t>Kedy?</w:t>
      </w:r>
      <w:r>
        <w:t xml:space="preserve"> - sa budú rozvíjať (čas)</w:t>
      </w:r>
    </w:p>
    <w:p w:rsidR="00030E90" w:rsidRPr="002B7D8D" w:rsidRDefault="002B7D8D" w:rsidP="002C2C9D">
      <w:pPr>
        <w:spacing w:after="0" w:line="240" w:lineRule="auto"/>
        <w:rPr>
          <w:b/>
        </w:rPr>
      </w:pPr>
      <w:r w:rsidRPr="002B7D8D">
        <w:rPr>
          <w:b/>
        </w:rPr>
        <w:t>Vymedzenie trhu:</w:t>
      </w:r>
    </w:p>
    <w:p w:rsidR="002B7D8D" w:rsidRDefault="002B7D8D" w:rsidP="002C2C9D">
      <w:pPr>
        <w:pStyle w:val="Odsekzoznamu"/>
        <w:numPr>
          <w:ilvl w:val="0"/>
          <w:numId w:val="5"/>
        </w:numPr>
        <w:spacing w:after="0" w:line="240" w:lineRule="auto"/>
      </w:pPr>
      <w:proofErr w:type="spellStart"/>
      <w:r w:rsidRPr="00192042">
        <w:rPr>
          <w:i/>
        </w:rPr>
        <w:t>Potencionálny</w:t>
      </w:r>
      <w:proofErr w:type="spellEnd"/>
      <w:r w:rsidRPr="00192042">
        <w:rPr>
          <w:i/>
        </w:rPr>
        <w:t xml:space="preserve"> trh</w:t>
      </w:r>
      <w:r w:rsidR="00192042">
        <w:t xml:space="preserve"> - zákazníci prejavujú záujem</w:t>
      </w:r>
    </w:p>
    <w:p w:rsidR="002B7D8D" w:rsidRDefault="002B7D8D" w:rsidP="002C2C9D">
      <w:pPr>
        <w:pStyle w:val="Odsekzoznamu"/>
        <w:numPr>
          <w:ilvl w:val="0"/>
          <w:numId w:val="5"/>
        </w:numPr>
        <w:spacing w:after="0" w:line="240" w:lineRule="auto"/>
      </w:pPr>
      <w:r w:rsidRPr="00192042">
        <w:rPr>
          <w:i/>
        </w:rPr>
        <w:t>Dostupný trh</w:t>
      </w:r>
      <w:r w:rsidR="00192042">
        <w:t xml:space="preserve"> - zákazníci majú záujem, prístup...</w:t>
      </w:r>
    </w:p>
    <w:p w:rsidR="002B7D8D" w:rsidRPr="00192042" w:rsidRDefault="002B7D8D" w:rsidP="002C2C9D">
      <w:pPr>
        <w:pStyle w:val="Odsekzoznamu"/>
        <w:numPr>
          <w:ilvl w:val="0"/>
          <w:numId w:val="5"/>
        </w:numPr>
        <w:spacing w:after="0" w:line="240" w:lineRule="auto"/>
        <w:rPr>
          <w:i/>
        </w:rPr>
      </w:pPr>
      <w:r w:rsidRPr="00192042">
        <w:rPr>
          <w:i/>
        </w:rPr>
        <w:t>Cieľový trh</w:t>
      </w:r>
      <w:r w:rsidR="00192042" w:rsidRPr="00192042">
        <w:rPr>
          <w:i/>
        </w:rPr>
        <w:t xml:space="preserve"> - </w:t>
      </w:r>
      <w:r w:rsidR="00192042">
        <w:t>časť dostupného T, o ktorý je záujem</w:t>
      </w:r>
    </w:p>
    <w:p w:rsidR="002B7D8D" w:rsidRPr="00192042" w:rsidRDefault="002B7D8D" w:rsidP="002C2C9D">
      <w:pPr>
        <w:pStyle w:val="Odsekzoznamu"/>
        <w:numPr>
          <w:ilvl w:val="0"/>
          <w:numId w:val="5"/>
        </w:numPr>
        <w:spacing w:after="0" w:line="240" w:lineRule="auto"/>
        <w:rPr>
          <w:i/>
        </w:rPr>
      </w:pPr>
      <w:r w:rsidRPr="00192042">
        <w:rPr>
          <w:i/>
        </w:rPr>
        <w:t>Obslužný trh</w:t>
      </w:r>
      <w:r w:rsidR="00192042">
        <w:rPr>
          <w:i/>
        </w:rPr>
        <w:t xml:space="preserve"> - </w:t>
      </w:r>
      <w:r w:rsidR="00192042">
        <w:t>reálne uspokojenie zákazníkmi</w:t>
      </w:r>
    </w:p>
    <w:p w:rsidR="00192042" w:rsidRPr="00192042" w:rsidRDefault="00192042" w:rsidP="002C2C9D">
      <w:pPr>
        <w:spacing w:after="0" w:line="240" w:lineRule="auto"/>
        <w:rPr>
          <w:b/>
        </w:rPr>
      </w:pPr>
      <w:r w:rsidRPr="00192042">
        <w:rPr>
          <w:b/>
        </w:rPr>
        <w:t>Kritériá segmentácie trhu:</w:t>
      </w:r>
    </w:p>
    <w:p w:rsidR="00192042" w:rsidRDefault="00192042" w:rsidP="002C2C9D">
      <w:pPr>
        <w:pStyle w:val="Odsekzoznamu"/>
        <w:numPr>
          <w:ilvl w:val="0"/>
          <w:numId w:val="6"/>
        </w:numPr>
        <w:spacing w:after="0" w:line="240" w:lineRule="auto"/>
      </w:pPr>
      <w:r w:rsidRPr="00192042">
        <w:rPr>
          <w:i/>
        </w:rPr>
        <w:t>Geografická s.</w:t>
      </w:r>
      <w:r>
        <w:t xml:space="preserve"> - </w:t>
      </w:r>
      <w:r w:rsidR="00E9017A">
        <w:t>členenie trhu na geograf. jednotky (štáty, regióny, kraje, mestá)</w:t>
      </w:r>
    </w:p>
    <w:p w:rsidR="00E9017A" w:rsidRDefault="00E9017A" w:rsidP="002C2C9D">
      <w:pPr>
        <w:pStyle w:val="Odsekzoznamu"/>
        <w:numPr>
          <w:ilvl w:val="0"/>
          <w:numId w:val="6"/>
        </w:numPr>
        <w:spacing w:after="0" w:line="240" w:lineRule="auto"/>
      </w:pPr>
      <w:r>
        <w:rPr>
          <w:i/>
        </w:rPr>
        <w:t>Demografická s.</w:t>
      </w:r>
      <w:r>
        <w:t xml:space="preserve"> - najčastejšia, členenie trhu podľa veku, pohlavia, rodiny, povolania, náboženstva...</w:t>
      </w:r>
    </w:p>
    <w:p w:rsidR="00E9017A" w:rsidRDefault="00E9017A" w:rsidP="002C2C9D">
      <w:pPr>
        <w:pStyle w:val="Odsekzoznamu"/>
        <w:numPr>
          <w:ilvl w:val="0"/>
          <w:numId w:val="6"/>
        </w:numPr>
        <w:spacing w:after="0" w:line="240" w:lineRule="auto"/>
      </w:pPr>
      <w:proofErr w:type="spellStart"/>
      <w:r>
        <w:rPr>
          <w:i/>
        </w:rPr>
        <w:t>Psychografická</w:t>
      </w:r>
      <w:proofErr w:type="spellEnd"/>
      <w:r>
        <w:rPr>
          <w:i/>
        </w:rPr>
        <w:t xml:space="preserve"> s.</w:t>
      </w:r>
      <w:r>
        <w:t xml:space="preserve"> - členenie trhu podľa soc. vrstiev, ž. štýlu alebo osobnostnej charakteristiky</w:t>
      </w:r>
    </w:p>
    <w:p w:rsidR="00E9017A" w:rsidRDefault="00E9017A" w:rsidP="002C2C9D">
      <w:pPr>
        <w:pStyle w:val="Odsekzoznamu"/>
        <w:numPr>
          <w:ilvl w:val="0"/>
          <w:numId w:val="6"/>
        </w:numPr>
        <w:spacing w:after="0" w:line="240" w:lineRule="auto"/>
      </w:pPr>
      <w:r>
        <w:rPr>
          <w:i/>
        </w:rPr>
        <w:t>S.</w:t>
      </w:r>
      <w:r>
        <w:t xml:space="preserve"> </w:t>
      </w:r>
      <w:r w:rsidRPr="00E9017A">
        <w:rPr>
          <w:i/>
        </w:rPr>
        <w:t>podľa správania</w:t>
      </w:r>
      <w:r>
        <w:t xml:space="preserve"> - </w:t>
      </w:r>
      <w:r w:rsidR="000967B1">
        <w:t>najvhodnejšie, členenie podľa poznatkov, používania či reakcií na produkt.</w:t>
      </w:r>
    </w:p>
    <w:p w:rsidR="000967B1" w:rsidRPr="000967B1" w:rsidRDefault="000967B1" w:rsidP="002C2C9D">
      <w:pPr>
        <w:spacing w:after="0" w:line="240" w:lineRule="auto"/>
        <w:rPr>
          <w:b/>
        </w:rPr>
      </w:pPr>
      <w:r w:rsidRPr="000967B1">
        <w:rPr>
          <w:b/>
        </w:rPr>
        <w:t>Definovanie segmentu:</w:t>
      </w:r>
    </w:p>
    <w:p w:rsidR="000967B1" w:rsidRDefault="000967B1" w:rsidP="002C2C9D">
      <w:pPr>
        <w:pStyle w:val="Odsekzoznamu"/>
        <w:numPr>
          <w:ilvl w:val="0"/>
          <w:numId w:val="7"/>
        </w:numPr>
        <w:spacing w:after="0" w:line="240" w:lineRule="auto"/>
      </w:pPr>
      <w:r w:rsidRPr="00997C59">
        <w:rPr>
          <w:i/>
        </w:rPr>
        <w:t>nediferencovaný M</w:t>
      </w:r>
      <w:r>
        <w:t xml:space="preserve"> - </w:t>
      </w:r>
      <w:r w:rsidR="00997C59">
        <w:t>ignoruje rozdiely medzi segmentmi, vypracuje všeobecnú stratégiu</w:t>
      </w:r>
    </w:p>
    <w:p w:rsidR="000967B1" w:rsidRDefault="00997C59" w:rsidP="002C2C9D">
      <w:pPr>
        <w:pStyle w:val="Odsekzoznamu"/>
        <w:numPr>
          <w:ilvl w:val="0"/>
          <w:numId w:val="7"/>
        </w:numPr>
        <w:spacing w:after="0" w:line="240" w:lineRule="auto"/>
      </w:pPr>
      <w:r w:rsidRPr="00997C59">
        <w:rPr>
          <w:i/>
        </w:rPr>
        <w:t>diferencovaný M</w:t>
      </w:r>
      <w:r>
        <w:t xml:space="preserve"> - upravuje rozdielne trhovú</w:t>
      </w:r>
      <w:r w:rsidR="000967B1">
        <w:t xml:space="preserve"> ponuk</w:t>
      </w:r>
      <w:r>
        <w:t>u</w:t>
      </w:r>
      <w:r w:rsidR="000967B1">
        <w:t xml:space="preserve"> pre niekoľko segmentov</w:t>
      </w:r>
    </w:p>
    <w:p w:rsidR="00997C59" w:rsidRDefault="00997C59" w:rsidP="002C2C9D">
      <w:pPr>
        <w:pStyle w:val="Odsekzoznamu"/>
        <w:numPr>
          <w:ilvl w:val="0"/>
          <w:numId w:val="7"/>
        </w:numPr>
        <w:spacing w:after="0" w:line="240" w:lineRule="auto"/>
      </w:pPr>
      <w:r w:rsidRPr="00997C59">
        <w:rPr>
          <w:i/>
        </w:rPr>
        <w:t>koncentrovaný M</w:t>
      </w:r>
      <w:r>
        <w:t xml:space="preserve"> - sústredí sa na jedného alebo niekoľko málo trhových subjektov</w:t>
      </w:r>
    </w:p>
    <w:p w:rsidR="00997C59" w:rsidRPr="00997C59" w:rsidRDefault="00997C59" w:rsidP="002C2C9D">
      <w:pPr>
        <w:spacing w:after="0" w:line="240" w:lineRule="auto"/>
        <w:rPr>
          <w:b/>
        </w:rPr>
      </w:pPr>
      <w:r w:rsidRPr="00997C59">
        <w:rPr>
          <w:b/>
        </w:rPr>
        <w:t>Trhové veličiny:</w:t>
      </w:r>
    </w:p>
    <w:p w:rsidR="00997C59" w:rsidRDefault="00003CC3" w:rsidP="002C2C9D">
      <w:pPr>
        <w:pStyle w:val="Odsekzoznamu"/>
        <w:numPr>
          <w:ilvl w:val="0"/>
          <w:numId w:val="8"/>
        </w:numPr>
        <w:spacing w:after="0" w:line="240" w:lineRule="auto"/>
      </w:pPr>
      <w:r w:rsidRPr="001160C4">
        <w:rPr>
          <w:i/>
        </w:rPr>
        <w:t>trhový potenciál</w:t>
      </w:r>
      <w:r>
        <w:t>: najvyšší možný dopyt, s ktorým môže určité odvetvie počítať za určitú dobu.</w:t>
      </w:r>
    </w:p>
    <w:p w:rsidR="00003CC3" w:rsidRDefault="00003CC3" w:rsidP="002C2C9D">
      <w:pPr>
        <w:pStyle w:val="Odsekzoznamu"/>
        <w:numPr>
          <w:ilvl w:val="0"/>
          <w:numId w:val="8"/>
        </w:numPr>
        <w:spacing w:after="0" w:line="240" w:lineRule="auto"/>
      </w:pPr>
      <w:r w:rsidRPr="001160C4">
        <w:rPr>
          <w:i/>
        </w:rPr>
        <w:t>trhová kapacita</w:t>
      </w:r>
      <w:r>
        <w:t>: všetky množstvá určitého produktu</w:t>
      </w:r>
      <w:r w:rsidR="001160C4">
        <w:t xml:space="preserve"> ponúkaného každým za určitú dobu.</w:t>
      </w:r>
    </w:p>
    <w:p w:rsidR="001160C4" w:rsidRDefault="001160C4" w:rsidP="002C2C9D">
      <w:pPr>
        <w:pStyle w:val="Odsekzoznamu"/>
        <w:numPr>
          <w:ilvl w:val="0"/>
          <w:numId w:val="8"/>
        </w:numPr>
        <w:spacing w:after="0" w:line="240" w:lineRule="auto"/>
      </w:pPr>
      <w:r w:rsidRPr="001160C4">
        <w:rPr>
          <w:i/>
        </w:rPr>
        <w:t>nasýtenosť trhu</w:t>
      </w:r>
      <w:r>
        <w:t xml:space="preserve"> (%) = t. kapacita/t. potenciál *100</w:t>
      </w:r>
    </w:p>
    <w:p w:rsidR="001160C4" w:rsidRDefault="001160C4" w:rsidP="002C2C9D">
      <w:pPr>
        <w:pStyle w:val="Odsekzoznamu"/>
        <w:numPr>
          <w:ilvl w:val="0"/>
          <w:numId w:val="8"/>
        </w:numPr>
        <w:spacing w:after="0" w:line="240" w:lineRule="auto"/>
      </w:pPr>
      <w:r w:rsidRPr="001160C4">
        <w:rPr>
          <w:i/>
        </w:rPr>
        <w:t>trhový podiel</w:t>
      </w:r>
      <w:r>
        <w:t xml:space="preserve"> (%) = odbyt organ. /t. kapacita*100</w:t>
      </w:r>
    </w:p>
    <w:p w:rsidR="00FA2B4C" w:rsidRDefault="001160C4" w:rsidP="002C2C9D">
      <w:pPr>
        <w:pStyle w:val="Odsekzoznamu"/>
        <w:numPr>
          <w:ilvl w:val="0"/>
          <w:numId w:val="8"/>
        </w:numPr>
        <w:spacing w:after="0" w:line="240" w:lineRule="auto"/>
      </w:pPr>
      <w:r w:rsidRPr="001160C4">
        <w:rPr>
          <w:i/>
        </w:rPr>
        <w:t>relatívny trhový podiel</w:t>
      </w:r>
      <w:r>
        <w:t xml:space="preserve"> (RTP) = trhový podiel našej organizácie/trhový podiel najväčšieho konkurenta. Posúdi postavenie na trhu. 1,5 a viac je výhodné.  </w:t>
      </w:r>
    </w:p>
    <w:p w:rsidR="00FA2B4C" w:rsidRDefault="00AA36A6" w:rsidP="000977F3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lastRenderedPageBreak/>
        <w:t>MARKETINGOVÝ INFORMAČNÝ SYSTÉM</w:t>
      </w:r>
    </w:p>
    <w:p w:rsidR="00AA36A6" w:rsidRDefault="00AA36A6" w:rsidP="002C2C9D">
      <w:pPr>
        <w:spacing w:after="0" w:line="240" w:lineRule="auto"/>
        <w:rPr>
          <w:b/>
          <w:u w:val="single"/>
        </w:rPr>
      </w:pPr>
    </w:p>
    <w:p w:rsidR="00AA36A6" w:rsidRDefault="00AA36A6" w:rsidP="002C2C9D">
      <w:pPr>
        <w:spacing w:after="0" w:line="240" w:lineRule="auto"/>
      </w:pPr>
      <w:r>
        <w:rPr>
          <w:b/>
        </w:rPr>
        <w:t xml:space="preserve">MIS - </w:t>
      </w:r>
      <w:r>
        <w:t>zber, analýza a prezentácia informácií pre potreby marketingového rozhodovania.</w:t>
      </w:r>
    </w:p>
    <w:p w:rsidR="00AA36A6" w:rsidRPr="00FC4C9A" w:rsidRDefault="00FC4C9A" w:rsidP="002C2C9D">
      <w:pPr>
        <w:spacing w:after="0" w:line="240" w:lineRule="auto"/>
        <w:rPr>
          <w:b/>
        </w:rPr>
      </w:pPr>
      <w:r w:rsidRPr="00FC4C9A">
        <w:rPr>
          <w:b/>
        </w:rPr>
        <w:t>Zdroje informácií:</w:t>
      </w:r>
    </w:p>
    <w:p w:rsidR="00FC4C9A" w:rsidRPr="00FC4C9A" w:rsidRDefault="00FC4C9A" w:rsidP="00F518A7">
      <w:pPr>
        <w:spacing w:after="0" w:line="240" w:lineRule="auto"/>
        <w:jc w:val="center"/>
        <w:rPr>
          <w:i/>
        </w:rPr>
      </w:pPr>
      <w:r w:rsidRPr="00FC4C9A">
        <w:rPr>
          <w:i/>
        </w:rPr>
        <w:t>1. interné zdroje + 2. m. spravodajstvo + 3. m. výskum</w:t>
      </w:r>
    </w:p>
    <w:p w:rsidR="00FC4C9A" w:rsidRDefault="00FC4C9A" w:rsidP="00F518A7">
      <w:pPr>
        <w:spacing w:after="0" w:line="240" w:lineRule="auto"/>
        <w:jc w:val="center"/>
      </w:pPr>
      <w:r>
        <w:t>organizácia údajov ---- analýza údajov</w:t>
      </w:r>
    </w:p>
    <w:p w:rsidR="00FC4C9A" w:rsidRDefault="00FC4C9A" w:rsidP="00F518A7">
      <w:pPr>
        <w:spacing w:after="0" w:line="240" w:lineRule="auto"/>
        <w:jc w:val="center"/>
      </w:pPr>
      <w:r>
        <w:t>tvorba správ</w:t>
      </w:r>
    </w:p>
    <w:p w:rsidR="00FC4C9A" w:rsidRDefault="00FC4C9A" w:rsidP="00F518A7">
      <w:pPr>
        <w:spacing w:after="0" w:line="240" w:lineRule="auto"/>
        <w:jc w:val="center"/>
      </w:pPr>
      <w:r>
        <w:t>tok informácií</w:t>
      </w:r>
    </w:p>
    <w:p w:rsidR="00FC4C9A" w:rsidRDefault="00FC4C9A" w:rsidP="00F518A7">
      <w:pPr>
        <w:spacing w:after="0" w:line="240" w:lineRule="auto"/>
        <w:jc w:val="center"/>
      </w:pPr>
      <w:r>
        <w:t>MARKETINGOVÝ MANAŽMENT</w:t>
      </w:r>
    </w:p>
    <w:p w:rsidR="00AC34C9" w:rsidRPr="003F0767" w:rsidRDefault="00AC34C9" w:rsidP="002C2C9D">
      <w:pPr>
        <w:spacing w:after="0" w:line="240" w:lineRule="auto"/>
        <w:rPr>
          <w:b/>
        </w:rPr>
      </w:pPr>
      <w:r w:rsidRPr="00AC34C9">
        <w:rPr>
          <w:b/>
        </w:rPr>
        <w:t>Interné zdroje:</w:t>
      </w:r>
      <w:r w:rsidR="003F0767">
        <w:rPr>
          <w:b/>
        </w:rPr>
        <w:t xml:space="preserve"> </w:t>
      </w:r>
      <w:r>
        <w:t>údaje v rámci organizácie</w:t>
      </w:r>
      <w:r w:rsidR="003F0767">
        <w:t>.</w:t>
      </w:r>
      <w:r>
        <w:t xml:space="preserve"> </w:t>
      </w:r>
      <w:r w:rsidR="003F0767">
        <w:t>P</w:t>
      </w:r>
      <w:r>
        <w:t>re operat</w:t>
      </w:r>
      <w:r w:rsidR="003F0767">
        <w:t>ívne</w:t>
      </w:r>
      <w:r>
        <w:t xml:space="preserve"> plánovanie, implementáciu a</w:t>
      </w:r>
      <w:r w:rsidR="003F0767">
        <w:t> </w:t>
      </w:r>
      <w:r>
        <w:t>kontrolu</w:t>
      </w:r>
      <w:r w:rsidR="003F0767">
        <w:t>. M</w:t>
      </w:r>
      <w:r>
        <w:t>enšie náklady než informácie z iných zdrojov</w:t>
      </w:r>
      <w:r w:rsidR="003F0767">
        <w:rPr>
          <w:b/>
        </w:rPr>
        <w:t xml:space="preserve"> </w:t>
      </w:r>
      <w:r>
        <w:t>(záznamy o spokojnosti zákazníkov, problémoch...)</w:t>
      </w:r>
    </w:p>
    <w:p w:rsidR="00AC34C9" w:rsidRPr="003F0767" w:rsidRDefault="00AC34C9" w:rsidP="002C2C9D">
      <w:pPr>
        <w:spacing w:after="0" w:line="240" w:lineRule="auto"/>
        <w:rPr>
          <w:b/>
        </w:rPr>
      </w:pPr>
      <w:r w:rsidRPr="00AC34C9">
        <w:rPr>
          <w:b/>
        </w:rPr>
        <w:t>Marketingové spravodajstvo:</w:t>
      </w:r>
      <w:r w:rsidR="003F0767">
        <w:rPr>
          <w:b/>
        </w:rPr>
        <w:t xml:space="preserve"> </w:t>
      </w:r>
      <w:r>
        <w:t>každodenné info</w:t>
      </w:r>
      <w:r w:rsidR="003F0767">
        <w:t>rmácie</w:t>
      </w:r>
      <w:r>
        <w:t xml:space="preserve"> o vývoji v externom m. prostredí</w:t>
      </w:r>
      <w:r w:rsidR="003F0767">
        <w:t>.</w:t>
      </w:r>
      <w:r w:rsidR="003F0767">
        <w:rPr>
          <w:b/>
        </w:rPr>
        <w:t xml:space="preserve"> </w:t>
      </w:r>
      <w:r w:rsidR="003F0767">
        <w:t>I</w:t>
      </w:r>
      <w:r>
        <w:t>nformácie pre spracovanie marketing</w:t>
      </w:r>
      <w:r w:rsidR="003F0767">
        <w:t>ových</w:t>
      </w:r>
      <w:r>
        <w:t xml:space="preserve"> plánov</w:t>
      </w:r>
      <w:r w:rsidR="003F0767">
        <w:t>.</w:t>
      </w:r>
      <w:r w:rsidR="003F0767">
        <w:rPr>
          <w:b/>
        </w:rPr>
        <w:t xml:space="preserve"> </w:t>
      </w:r>
      <w:r>
        <w:t>(od vlastných zamestnancov, zákazníkov,</w:t>
      </w:r>
      <w:r w:rsidR="003919A5">
        <w:t xml:space="preserve"> reklamy</w:t>
      </w:r>
      <w:r w:rsidR="003F0767">
        <w:t>, správy v tlači</w:t>
      </w:r>
      <w:r w:rsidR="003919A5">
        <w:t>...</w:t>
      </w:r>
      <w:r>
        <w:t>)</w:t>
      </w:r>
    </w:p>
    <w:p w:rsidR="00BB0D4A" w:rsidRPr="00BB0D4A" w:rsidRDefault="00BB0D4A" w:rsidP="002C2C9D">
      <w:pPr>
        <w:spacing w:after="0" w:line="240" w:lineRule="auto"/>
        <w:rPr>
          <w:u w:val="single"/>
        </w:rPr>
      </w:pPr>
      <w:r w:rsidRPr="00BB0D4A">
        <w:rPr>
          <w:b/>
        </w:rPr>
        <w:t>Marketingový výskum:</w:t>
      </w:r>
      <w:r>
        <w:rPr>
          <w:b/>
        </w:rPr>
        <w:t xml:space="preserve"> </w:t>
      </w:r>
      <w:r>
        <w:t>súčasťou je výskum trhu zameraný na analýzu celkovej trhovej pozície alebo v NO výskum súčasného a </w:t>
      </w:r>
      <w:proofErr w:type="spellStart"/>
      <w:r>
        <w:t>potencionálneho</w:t>
      </w:r>
      <w:proofErr w:type="spellEnd"/>
      <w:r>
        <w:t xml:space="preserve"> dopytu. </w:t>
      </w:r>
      <w:r w:rsidRPr="00BB0D4A">
        <w:rPr>
          <w:u w:val="single"/>
        </w:rPr>
        <w:t>Rozlišujeme tri typy marketingového výskumu:</w:t>
      </w:r>
    </w:p>
    <w:p w:rsidR="00BB0D4A" w:rsidRPr="00DE7667" w:rsidRDefault="00DE7667" w:rsidP="002C2C9D">
      <w:pPr>
        <w:pStyle w:val="Odsekzoznamu"/>
        <w:numPr>
          <w:ilvl w:val="0"/>
          <w:numId w:val="11"/>
        </w:numPr>
        <w:spacing w:after="0" w:line="240" w:lineRule="auto"/>
        <w:rPr>
          <w:i/>
        </w:rPr>
      </w:pPr>
      <w:r w:rsidRPr="00DE7667">
        <w:rPr>
          <w:i/>
        </w:rPr>
        <w:t>poznávací výskum</w:t>
      </w:r>
      <w:r>
        <w:rPr>
          <w:i/>
        </w:rPr>
        <w:t xml:space="preserve">: </w:t>
      </w:r>
      <w:r>
        <w:t>nemáme presný smer výskumu</w:t>
      </w:r>
    </w:p>
    <w:p w:rsidR="00DE7667" w:rsidRPr="00DE7667" w:rsidRDefault="00DE7667" w:rsidP="002C2C9D">
      <w:pPr>
        <w:pStyle w:val="Odsekzoznamu"/>
        <w:numPr>
          <w:ilvl w:val="0"/>
          <w:numId w:val="11"/>
        </w:numPr>
        <w:spacing w:after="0" w:line="240" w:lineRule="auto"/>
        <w:rPr>
          <w:i/>
        </w:rPr>
      </w:pPr>
      <w:r>
        <w:rPr>
          <w:i/>
        </w:rPr>
        <w:t xml:space="preserve">opisný výskum -  </w:t>
      </w:r>
      <w:r>
        <w:t>poslaním je:</w:t>
      </w:r>
    </w:p>
    <w:p w:rsidR="00DE7667" w:rsidRPr="00DE7667" w:rsidRDefault="00DE7667" w:rsidP="002C2C9D">
      <w:pPr>
        <w:pStyle w:val="Odsekzoznamu"/>
        <w:numPr>
          <w:ilvl w:val="0"/>
          <w:numId w:val="12"/>
        </w:numPr>
        <w:spacing w:after="0" w:line="240" w:lineRule="auto"/>
        <w:rPr>
          <w:i/>
        </w:rPr>
      </w:pPr>
      <w:r>
        <w:t>opísať m. javy a určiť frekvenciu výskytu</w:t>
      </w:r>
    </w:p>
    <w:p w:rsidR="00DE7667" w:rsidRPr="00DE7667" w:rsidRDefault="00DE7667" w:rsidP="002C2C9D">
      <w:pPr>
        <w:pStyle w:val="Odsekzoznamu"/>
        <w:numPr>
          <w:ilvl w:val="0"/>
          <w:numId w:val="12"/>
        </w:numPr>
        <w:spacing w:after="0" w:line="240" w:lineRule="auto"/>
        <w:rPr>
          <w:i/>
        </w:rPr>
      </w:pPr>
      <w:r>
        <w:t>zistiť existenciu vzťahu dvoch premenných</w:t>
      </w:r>
    </w:p>
    <w:p w:rsidR="00DE7667" w:rsidRPr="00DE7667" w:rsidRDefault="00DE7667" w:rsidP="002C2C9D">
      <w:pPr>
        <w:pStyle w:val="Odsekzoznamu"/>
        <w:numPr>
          <w:ilvl w:val="0"/>
          <w:numId w:val="12"/>
        </w:numPr>
        <w:spacing w:after="0" w:line="240" w:lineRule="auto"/>
        <w:rPr>
          <w:i/>
        </w:rPr>
      </w:pPr>
      <w:r>
        <w:t>urobiť určité predpovede týkajúce sa javov</w:t>
      </w:r>
    </w:p>
    <w:p w:rsidR="00DE7667" w:rsidRPr="00E1330B" w:rsidRDefault="00DE7667" w:rsidP="002C2C9D">
      <w:pPr>
        <w:pStyle w:val="Odsekzoznamu"/>
        <w:numPr>
          <w:ilvl w:val="0"/>
          <w:numId w:val="11"/>
        </w:numPr>
        <w:spacing w:after="0" w:line="240" w:lineRule="auto"/>
        <w:rPr>
          <w:i/>
        </w:rPr>
      </w:pPr>
      <w:r w:rsidRPr="00DE7667">
        <w:rPr>
          <w:i/>
        </w:rPr>
        <w:t>kauzálny výskum</w:t>
      </w:r>
      <w:r w:rsidR="00E1330B">
        <w:rPr>
          <w:i/>
        </w:rPr>
        <w:t xml:space="preserve">: </w:t>
      </w:r>
      <w:r w:rsidR="00E1330B">
        <w:t xml:space="preserve">za účelom zhromažďovania dôkazov. opisný + kauzálny = </w:t>
      </w:r>
      <w:proofErr w:type="spellStart"/>
      <w:r w:rsidR="00E1330B">
        <w:t>dokazovací</w:t>
      </w:r>
      <w:proofErr w:type="spellEnd"/>
      <w:r w:rsidR="00E1330B">
        <w:t xml:space="preserve"> výskum</w:t>
      </w:r>
    </w:p>
    <w:p w:rsidR="00E1330B" w:rsidRPr="00D56781" w:rsidRDefault="00736E19" w:rsidP="002C2C9D">
      <w:pPr>
        <w:spacing w:after="0" w:line="240" w:lineRule="auto"/>
      </w:pPr>
      <w:r w:rsidRPr="00C310A9">
        <w:rPr>
          <w:b/>
          <w:u w:val="single"/>
        </w:rPr>
        <w:t>Marketingové prostredie</w:t>
      </w:r>
      <w:r w:rsidRPr="00736E19">
        <w:rPr>
          <w:b/>
        </w:rPr>
        <w:t>:</w:t>
      </w:r>
      <w:r w:rsidR="00D56781">
        <w:rPr>
          <w:b/>
        </w:rPr>
        <w:t xml:space="preserve"> </w:t>
      </w:r>
      <w:r w:rsidR="00D56781">
        <w:t>je tvorené prvkami a vzťahmi medzi nimi, ktoré ako celok ovplyvňujú schopnosť O vytvoriť a rozvíjať vzťahy so zákazníkmi.</w:t>
      </w:r>
    </w:p>
    <w:p w:rsidR="00736E19" w:rsidRDefault="00C310A9" w:rsidP="002C2C9D">
      <w:pPr>
        <w:spacing w:after="0" w:line="240" w:lineRule="auto"/>
      </w:pPr>
      <w:r>
        <w:t>MP možno charakterizovať 2 základnými znakmi:</w:t>
      </w:r>
    </w:p>
    <w:p w:rsidR="00C310A9" w:rsidRDefault="00C310A9" w:rsidP="002C2C9D">
      <w:pPr>
        <w:pStyle w:val="Odsekzoznamu"/>
        <w:numPr>
          <w:ilvl w:val="0"/>
          <w:numId w:val="13"/>
        </w:numPr>
        <w:spacing w:after="0" w:line="240" w:lineRule="auto"/>
      </w:pPr>
      <w:r w:rsidRPr="00C310A9">
        <w:rPr>
          <w:i/>
        </w:rPr>
        <w:t>premenlivosť prostredia</w:t>
      </w:r>
      <w:r>
        <w:t xml:space="preserve"> - dôležitá je prevencia</w:t>
      </w:r>
    </w:p>
    <w:p w:rsidR="00C310A9" w:rsidRDefault="00C310A9" w:rsidP="002C2C9D">
      <w:pPr>
        <w:pStyle w:val="Odsekzoznamu"/>
        <w:numPr>
          <w:ilvl w:val="0"/>
          <w:numId w:val="13"/>
        </w:numPr>
        <w:spacing w:after="0" w:line="240" w:lineRule="auto"/>
        <w:rPr>
          <w:i/>
        </w:rPr>
      </w:pPr>
      <w:r>
        <w:rPr>
          <w:i/>
        </w:rPr>
        <w:t>väčšia, resp</w:t>
      </w:r>
      <w:r w:rsidRPr="00C310A9">
        <w:t>.</w:t>
      </w:r>
      <w:r>
        <w:t xml:space="preserve"> </w:t>
      </w:r>
      <w:r w:rsidRPr="00C310A9">
        <w:rPr>
          <w:i/>
        </w:rPr>
        <w:t>menšia miera neistoty</w:t>
      </w:r>
    </w:p>
    <w:p w:rsidR="00C310A9" w:rsidRDefault="00C310A9" w:rsidP="002C2C9D">
      <w:pPr>
        <w:spacing w:after="0" w:line="240" w:lineRule="auto"/>
        <w:rPr>
          <w:b/>
        </w:rPr>
      </w:pPr>
      <w:r w:rsidRPr="00C310A9">
        <w:rPr>
          <w:b/>
        </w:rPr>
        <w:t>Marketingové prostredie sa člení na:</w:t>
      </w:r>
    </w:p>
    <w:p w:rsidR="00C310A9" w:rsidRDefault="00C310A9" w:rsidP="002C2C9D">
      <w:pPr>
        <w:pStyle w:val="Odsekzoznamu"/>
        <w:numPr>
          <w:ilvl w:val="0"/>
          <w:numId w:val="14"/>
        </w:numPr>
        <w:spacing w:after="0" w:line="240" w:lineRule="auto"/>
      </w:pPr>
      <w:proofErr w:type="spellStart"/>
      <w:r w:rsidRPr="00C310A9">
        <w:rPr>
          <w:i/>
        </w:rPr>
        <w:t>makroprostredie</w:t>
      </w:r>
      <w:proofErr w:type="spellEnd"/>
      <w:r>
        <w:t xml:space="preserve"> - celospoločenské sily (konkurencia, dodávatelia, organizácia, zákazníci, m. sprostredkovatelia, verejnosť)</w:t>
      </w:r>
    </w:p>
    <w:p w:rsidR="00C310A9" w:rsidRDefault="00C310A9" w:rsidP="002C2C9D">
      <w:pPr>
        <w:pStyle w:val="Odsekzoznamu"/>
        <w:numPr>
          <w:ilvl w:val="0"/>
          <w:numId w:val="14"/>
        </w:numPr>
        <w:spacing w:after="0" w:line="240" w:lineRule="auto"/>
      </w:pPr>
      <w:proofErr w:type="spellStart"/>
      <w:r w:rsidRPr="00C310A9">
        <w:rPr>
          <w:i/>
        </w:rPr>
        <w:t>mikroprostredie</w:t>
      </w:r>
      <w:proofErr w:type="spellEnd"/>
      <w:r>
        <w:t xml:space="preserve"> - bezprostredné, priamy vplyv (demografické, kultúrne, prírodné, technologické, ekonomické a politicko-právne faktory)</w:t>
      </w:r>
    </w:p>
    <w:p w:rsidR="00C310A9" w:rsidRDefault="00C310A9" w:rsidP="002C2C9D">
      <w:pPr>
        <w:spacing w:after="0" w:line="240" w:lineRule="auto"/>
      </w:pPr>
      <w:r w:rsidRPr="00C310A9">
        <w:rPr>
          <w:b/>
        </w:rPr>
        <w:t>Demografické faktory:</w:t>
      </w:r>
      <w:r w:rsidR="001809EC">
        <w:rPr>
          <w:b/>
        </w:rPr>
        <w:t xml:space="preserve"> </w:t>
      </w:r>
      <w:r w:rsidR="001809EC">
        <w:t>veľkosť a tempo rastu populácie v regiónoch, veková a národnostná štruktúra obyvateľov, postoje, správania, očakávané rozvojové trendy.</w:t>
      </w:r>
    </w:p>
    <w:p w:rsidR="001809EC" w:rsidRDefault="001809EC" w:rsidP="002C2C9D">
      <w:pPr>
        <w:spacing w:after="0" w:line="240" w:lineRule="auto"/>
      </w:pPr>
      <w:r w:rsidRPr="001809EC">
        <w:rPr>
          <w:b/>
        </w:rPr>
        <w:t xml:space="preserve">Kultúrne faktory: </w:t>
      </w:r>
      <w:r>
        <w:t>súbor hodnôt a postojov určitej skupiny ľudí, ktoré sú odovzdávané z 1 generácie na 2 (tradície, zvyky, jazyk, náboženstvo, umenie)</w:t>
      </w:r>
    </w:p>
    <w:p w:rsidR="001809EC" w:rsidRDefault="001809EC" w:rsidP="002C2C9D">
      <w:pPr>
        <w:spacing w:after="0" w:line="240" w:lineRule="auto"/>
      </w:pPr>
      <w:r w:rsidRPr="001809EC">
        <w:rPr>
          <w:b/>
        </w:rPr>
        <w:t>Prírodné faktory:</w:t>
      </w:r>
      <w:r>
        <w:rPr>
          <w:b/>
        </w:rPr>
        <w:t xml:space="preserve"> </w:t>
      </w:r>
      <w:r w:rsidR="00A66869">
        <w:t>všetky prírodné zdroje, ktoré organizácia využíva ako vstupy.</w:t>
      </w:r>
    </w:p>
    <w:p w:rsidR="00A66869" w:rsidRDefault="00A66869" w:rsidP="002C2C9D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demografické + kultúrne</w:t>
      </w:r>
      <w:r w:rsidRPr="00A66869">
        <w:rPr>
          <w:b/>
          <w:u w:val="single"/>
        </w:rPr>
        <w:t xml:space="preserve"> + prírodné</w:t>
      </w:r>
      <w:r>
        <w:rPr>
          <w:b/>
          <w:u w:val="single"/>
        </w:rPr>
        <w:t xml:space="preserve"> = sociálne </w:t>
      </w:r>
      <w:r w:rsidRPr="00A66869">
        <w:rPr>
          <w:b/>
          <w:u w:val="single"/>
        </w:rPr>
        <w:t>f</w:t>
      </w:r>
      <w:r>
        <w:rPr>
          <w:b/>
          <w:u w:val="single"/>
        </w:rPr>
        <w:t>.</w:t>
      </w:r>
    </w:p>
    <w:p w:rsidR="00A66869" w:rsidRDefault="003F0767" w:rsidP="002C2C9D">
      <w:pPr>
        <w:spacing w:after="0" w:line="240" w:lineRule="auto"/>
      </w:pPr>
      <w:r>
        <w:rPr>
          <w:b/>
        </w:rPr>
        <w:t>Technologické faktory:</w:t>
      </w:r>
      <w:r w:rsidR="00B157FE">
        <w:rPr>
          <w:b/>
        </w:rPr>
        <w:t xml:space="preserve"> </w:t>
      </w:r>
      <w:r w:rsidR="00B157FE">
        <w:t>súvisia s vývojom výrobných prostriedkov, materiálov, nových technológií.</w:t>
      </w:r>
    </w:p>
    <w:p w:rsidR="0021721C" w:rsidRDefault="00477305" w:rsidP="002C2C9D">
      <w:pPr>
        <w:spacing w:after="0" w:line="240" w:lineRule="auto"/>
      </w:pPr>
      <w:r w:rsidRPr="00477305">
        <w:rPr>
          <w:b/>
        </w:rPr>
        <w:t>Ekonomické faktory:</w:t>
      </w:r>
      <w:r w:rsidR="0021721C">
        <w:rPr>
          <w:b/>
        </w:rPr>
        <w:t xml:space="preserve"> </w:t>
      </w:r>
      <w:r w:rsidR="0021721C" w:rsidRPr="0021721C">
        <w:t>nezamestnanosť,</w:t>
      </w:r>
      <w:r w:rsidR="0021721C">
        <w:rPr>
          <w:b/>
        </w:rPr>
        <w:t xml:space="preserve"> </w:t>
      </w:r>
      <w:r w:rsidR="0021721C">
        <w:t xml:space="preserve">trh práce, platové </w:t>
      </w:r>
      <w:proofErr w:type="spellStart"/>
      <w:r w:rsidR="0021721C">
        <w:t>podm</w:t>
      </w:r>
      <w:proofErr w:type="spellEnd"/>
      <w:r w:rsidR="0021721C">
        <w:t xml:space="preserve">., konkurencia...Ovplyvňujú kúpnu silu. </w:t>
      </w:r>
      <w:r w:rsidR="0021721C" w:rsidRPr="0021721C">
        <w:rPr>
          <w:b/>
        </w:rPr>
        <w:t>Politicko-právne faktory:</w:t>
      </w:r>
      <w:r w:rsidR="0021721C">
        <w:t xml:space="preserve"> politika </w:t>
      </w:r>
      <w:r w:rsidR="00D85901">
        <w:t>a legis</w:t>
      </w:r>
      <w:r w:rsidR="0021721C">
        <w:t>islatív</w:t>
      </w:r>
      <w:r w:rsidR="00D85901">
        <w:t>a</w:t>
      </w:r>
      <w:r w:rsidR="0021721C">
        <w:t>.</w:t>
      </w:r>
    </w:p>
    <w:p w:rsidR="008954D2" w:rsidRPr="008954D2" w:rsidRDefault="008954D2" w:rsidP="002C2C9D">
      <w:pPr>
        <w:spacing w:after="0"/>
        <w:jc w:val="center"/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8954D2">
        <w:rPr>
          <w:b/>
          <w:u w:val="single"/>
        </w:rPr>
        <w:lastRenderedPageBreak/>
        <w:t>MARKETINGOVÉ MIKROPROSTREDIE</w:t>
      </w:r>
    </w:p>
    <w:p w:rsidR="00477305" w:rsidRDefault="00477305" w:rsidP="002C2C9D">
      <w:pPr>
        <w:spacing w:after="0" w:line="240" w:lineRule="auto"/>
        <w:rPr>
          <w:b/>
        </w:rPr>
      </w:pPr>
    </w:p>
    <w:p w:rsidR="00F30F11" w:rsidRPr="00F30F11" w:rsidRDefault="00F30F11" w:rsidP="002C2C9D">
      <w:pPr>
        <w:pStyle w:val="Odstavecseseznamem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rPr>
          <w:rFonts w:ascii="Calibri" w:hAnsi="Calibri"/>
          <w:sz w:val="20"/>
          <w:szCs w:val="20"/>
        </w:rPr>
      </w:pPr>
      <w:r w:rsidRPr="00F30F11">
        <w:rPr>
          <w:rFonts w:ascii="Calibri" w:hAnsi="Calibri"/>
          <w:b/>
          <w:sz w:val="20"/>
          <w:szCs w:val="20"/>
        </w:rPr>
        <w:t xml:space="preserve">organizácia </w:t>
      </w:r>
      <w:r w:rsidRPr="00F30F11">
        <w:rPr>
          <w:rFonts w:ascii="Calibri" w:hAnsi="Calibri"/>
          <w:sz w:val="20"/>
          <w:szCs w:val="20"/>
        </w:rPr>
        <w:t xml:space="preserve"> - manažment, organizačná štruktúra</w:t>
      </w:r>
    </w:p>
    <w:p w:rsidR="00F30F11" w:rsidRPr="00F30F11" w:rsidRDefault="00F30F11" w:rsidP="002C2C9D">
      <w:pPr>
        <w:pStyle w:val="Odstavecseseznamem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rPr>
          <w:rFonts w:ascii="Calibri" w:hAnsi="Calibri"/>
          <w:sz w:val="20"/>
          <w:szCs w:val="20"/>
        </w:rPr>
      </w:pPr>
      <w:r w:rsidRPr="00F30F11">
        <w:rPr>
          <w:rFonts w:ascii="Calibri" w:hAnsi="Calibri"/>
          <w:b/>
          <w:sz w:val="20"/>
          <w:szCs w:val="20"/>
        </w:rPr>
        <w:t>dodávatelia</w:t>
      </w:r>
    </w:p>
    <w:p w:rsidR="00F30F11" w:rsidRPr="00F30F11" w:rsidRDefault="00F30F11" w:rsidP="002C2C9D">
      <w:pPr>
        <w:pStyle w:val="Odstavecseseznamem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rPr>
          <w:rFonts w:ascii="Calibri" w:hAnsi="Calibri"/>
          <w:sz w:val="20"/>
          <w:szCs w:val="20"/>
        </w:rPr>
      </w:pPr>
      <w:r w:rsidRPr="00F30F11">
        <w:rPr>
          <w:rFonts w:ascii="Calibri" w:hAnsi="Calibri"/>
          <w:b/>
          <w:sz w:val="20"/>
          <w:szCs w:val="20"/>
        </w:rPr>
        <w:t>m</w:t>
      </w:r>
      <w:r w:rsidRPr="00F30F11">
        <w:rPr>
          <w:rFonts w:asciiTheme="minorHAnsi" w:hAnsiTheme="minorHAnsi"/>
          <w:b/>
          <w:sz w:val="20"/>
          <w:szCs w:val="20"/>
        </w:rPr>
        <w:t>a</w:t>
      </w:r>
      <w:r w:rsidRPr="00F30F11">
        <w:rPr>
          <w:rFonts w:ascii="Calibri" w:hAnsi="Calibri"/>
          <w:b/>
          <w:sz w:val="20"/>
          <w:szCs w:val="20"/>
        </w:rPr>
        <w:t>rk</w:t>
      </w:r>
      <w:r w:rsidRPr="00F30F11">
        <w:rPr>
          <w:rFonts w:asciiTheme="minorHAnsi" w:hAnsiTheme="minorHAnsi"/>
          <w:b/>
          <w:sz w:val="20"/>
          <w:szCs w:val="20"/>
        </w:rPr>
        <w:t>etingoví</w:t>
      </w:r>
      <w:r w:rsidRPr="00F30F11">
        <w:rPr>
          <w:rFonts w:ascii="Calibri" w:hAnsi="Calibri"/>
          <w:b/>
          <w:sz w:val="20"/>
          <w:szCs w:val="20"/>
        </w:rPr>
        <w:t xml:space="preserve"> sprostredkovatelia</w:t>
      </w:r>
    </w:p>
    <w:p w:rsidR="00F30F11" w:rsidRPr="00F30F11" w:rsidRDefault="00F30F11" w:rsidP="002C2C9D">
      <w:pPr>
        <w:pStyle w:val="Odstavecseseznamem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rPr>
          <w:rFonts w:ascii="Calibri" w:hAnsi="Calibri"/>
          <w:sz w:val="20"/>
          <w:szCs w:val="20"/>
        </w:rPr>
      </w:pPr>
      <w:r w:rsidRPr="00F30F11">
        <w:rPr>
          <w:rFonts w:ascii="Calibri" w:hAnsi="Calibri"/>
          <w:b/>
          <w:sz w:val="20"/>
          <w:szCs w:val="20"/>
        </w:rPr>
        <w:t xml:space="preserve">zákazníci </w:t>
      </w:r>
      <w:r w:rsidRPr="00F30F11">
        <w:rPr>
          <w:rFonts w:ascii="Calibri" w:hAnsi="Calibri"/>
          <w:sz w:val="20"/>
          <w:szCs w:val="20"/>
        </w:rPr>
        <w:t xml:space="preserve"> - klienti</w:t>
      </w:r>
    </w:p>
    <w:p w:rsidR="00F30F11" w:rsidRPr="00F30F11" w:rsidRDefault="00F30F11" w:rsidP="002C2C9D">
      <w:pPr>
        <w:pStyle w:val="Odstavecseseznamem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rPr>
          <w:rFonts w:ascii="Calibri" w:hAnsi="Calibri"/>
          <w:sz w:val="20"/>
          <w:szCs w:val="20"/>
        </w:rPr>
      </w:pPr>
      <w:r w:rsidRPr="00F30F11">
        <w:rPr>
          <w:rFonts w:ascii="Calibri" w:hAnsi="Calibri"/>
          <w:b/>
          <w:sz w:val="20"/>
          <w:szCs w:val="20"/>
        </w:rPr>
        <w:t>konkurenti</w:t>
      </w:r>
      <w:r w:rsidRPr="00F30F11">
        <w:rPr>
          <w:rFonts w:asciiTheme="minorHAnsi" w:hAnsiTheme="minorHAnsi"/>
          <w:b/>
          <w:sz w:val="20"/>
          <w:szCs w:val="20"/>
        </w:rPr>
        <w:t>:</w:t>
      </w:r>
      <w:r w:rsidRPr="00F30F11">
        <w:rPr>
          <w:rFonts w:ascii="Calibri" w:hAnsi="Calibri"/>
          <w:b/>
          <w:sz w:val="20"/>
          <w:szCs w:val="20"/>
        </w:rPr>
        <w:t xml:space="preserve"> </w:t>
      </w:r>
      <w:r w:rsidRPr="00F30F11">
        <w:rPr>
          <w:rFonts w:ascii="Calibri" w:hAnsi="Calibri"/>
          <w:sz w:val="20"/>
          <w:szCs w:val="20"/>
        </w:rPr>
        <w:t>bežní, z brandže, v spôsobe služieb, priami</w:t>
      </w:r>
      <w:r w:rsidRPr="00F30F11">
        <w:rPr>
          <w:rFonts w:asciiTheme="minorHAnsi" w:hAnsiTheme="minorHAnsi"/>
          <w:sz w:val="20"/>
          <w:szCs w:val="20"/>
        </w:rPr>
        <w:t>.</w:t>
      </w:r>
    </w:p>
    <w:p w:rsidR="00F30F11" w:rsidRPr="00F30F11" w:rsidRDefault="00F30F11" w:rsidP="002C2C9D">
      <w:pPr>
        <w:pStyle w:val="Odstavecseseznamem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rPr>
          <w:rFonts w:ascii="Calibri" w:hAnsi="Calibri"/>
          <w:sz w:val="20"/>
          <w:szCs w:val="20"/>
        </w:rPr>
      </w:pPr>
      <w:r w:rsidRPr="00F30F11">
        <w:rPr>
          <w:rFonts w:ascii="Calibri" w:hAnsi="Calibri"/>
          <w:b/>
          <w:sz w:val="20"/>
          <w:szCs w:val="20"/>
        </w:rPr>
        <w:t>verejnosť</w:t>
      </w:r>
      <w:r w:rsidRPr="00F30F11">
        <w:rPr>
          <w:rFonts w:asciiTheme="minorHAnsi" w:hAnsiTheme="minorHAnsi"/>
          <w:b/>
          <w:sz w:val="20"/>
          <w:szCs w:val="20"/>
        </w:rPr>
        <w:t xml:space="preserve">: </w:t>
      </w:r>
      <w:r w:rsidRPr="00F30F11">
        <w:rPr>
          <w:rFonts w:ascii="Calibri" w:hAnsi="Calibri"/>
          <w:sz w:val="20"/>
          <w:szCs w:val="20"/>
        </w:rPr>
        <w:t>fin</w:t>
      </w:r>
      <w:r>
        <w:rPr>
          <w:rFonts w:asciiTheme="minorHAnsi" w:hAnsiTheme="minorHAnsi"/>
          <w:sz w:val="20"/>
          <w:szCs w:val="20"/>
        </w:rPr>
        <w:t>.</w:t>
      </w:r>
      <w:r w:rsidRPr="00F30F11">
        <w:rPr>
          <w:rFonts w:ascii="Calibri" w:hAnsi="Calibri"/>
          <w:sz w:val="20"/>
          <w:szCs w:val="20"/>
        </w:rPr>
        <w:t>, med</w:t>
      </w:r>
      <w:r>
        <w:rPr>
          <w:rFonts w:asciiTheme="minorHAnsi" w:hAnsiTheme="minorHAnsi"/>
          <w:sz w:val="20"/>
          <w:szCs w:val="20"/>
        </w:rPr>
        <w:t>.</w:t>
      </w:r>
      <w:r w:rsidRPr="00F30F11">
        <w:rPr>
          <w:rFonts w:ascii="Calibri" w:hAnsi="Calibri"/>
          <w:sz w:val="20"/>
          <w:szCs w:val="20"/>
        </w:rPr>
        <w:t>, vládna, miestna, všeob</w:t>
      </w:r>
      <w:r>
        <w:rPr>
          <w:rFonts w:asciiTheme="minorHAnsi" w:hAnsiTheme="minorHAnsi"/>
          <w:sz w:val="20"/>
          <w:szCs w:val="20"/>
        </w:rPr>
        <w:t>.</w:t>
      </w:r>
      <w:r w:rsidRPr="00F30F11">
        <w:rPr>
          <w:rFonts w:asciiTheme="minorHAnsi" w:hAnsiTheme="minorHAnsi"/>
          <w:sz w:val="20"/>
          <w:szCs w:val="20"/>
        </w:rPr>
        <w:t>,</w:t>
      </w:r>
      <w:r w:rsidRPr="00F30F11">
        <w:rPr>
          <w:rFonts w:ascii="Calibri" w:hAnsi="Calibri"/>
          <w:sz w:val="20"/>
          <w:szCs w:val="20"/>
        </w:rPr>
        <w:t xml:space="preserve"> interná</w:t>
      </w:r>
      <w:r w:rsidRPr="00F30F11">
        <w:rPr>
          <w:rFonts w:asciiTheme="minorHAnsi" w:hAnsiTheme="minorHAnsi"/>
          <w:sz w:val="20"/>
          <w:szCs w:val="20"/>
        </w:rPr>
        <w:t>.</w:t>
      </w:r>
    </w:p>
    <w:p w:rsidR="002C2C9D" w:rsidRPr="002C2C9D" w:rsidRDefault="002C2C9D" w:rsidP="002C2C9D">
      <w:pPr>
        <w:pStyle w:val="Odstavecseseznamem"/>
        <w:tabs>
          <w:tab w:val="left" w:pos="-1418"/>
        </w:tabs>
        <w:spacing w:after="0" w:line="240" w:lineRule="auto"/>
        <w:ind w:left="0"/>
        <w:rPr>
          <w:rFonts w:ascii="Calibri" w:hAnsi="Calibri"/>
          <w:b/>
          <w:sz w:val="20"/>
          <w:szCs w:val="20"/>
        </w:rPr>
      </w:pPr>
      <w:r w:rsidRPr="002C2C9D">
        <w:rPr>
          <w:rFonts w:ascii="Calibri" w:hAnsi="Calibri"/>
          <w:b/>
          <w:sz w:val="20"/>
          <w:szCs w:val="20"/>
        </w:rPr>
        <w:t>Organizácia:</w:t>
      </w:r>
    </w:p>
    <w:p w:rsidR="002C2C9D" w:rsidRPr="002C2C9D" w:rsidRDefault="002C2C9D" w:rsidP="002C2C9D">
      <w:pPr>
        <w:pStyle w:val="Odstavecseseznamem"/>
        <w:tabs>
          <w:tab w:val="left" w:pos="-1418"/>
        </w:tabs>
        <w:spacing w:after="0" w:line="240" w:lineRule="auto"/>
        <w:ind w:left="0"/>
        <w:rPr>
          <w:rFonts w:ascii="Calibri" w:hAnsi="Calibri"/>
          <w:b/>
          <w:sz w:val="20"/>
          <w:szCs w:val="20"/>
          <w:u w:val="single"/>
        </w:rPr>
      </w:pPr>
      <w:r w:rsidRPr="002C2C9D">
        <w:rPr>
          <w:rFonts w:ascii="Calibri" w:hAnsi="Calibri"/>
          <w:sz w:val="20"/>
          <w:szCs w:val="20"/>
        </w:rPr>
        <w:t>jej existencia  aj vývoj závisí od správnej funkcie všetkých zložiek</w:t>
      </w:r>
      <w:r>
        <w:rPr>
          <w:rFonts w:asciiTheme="minorHAnsi" w:hAnsiTheme="minorHAnsi"/>
          <w:sz w:val="20"/>
          <w:szCs w:val="20"/>
        </w:rPr>
        <w:t>.</w:t>
      </w:r>
      <w:r w:rsidRPr="002C2C9D">
        <w:rPr>
          <w:rFonts w:ascii="Calibri" w:hAnsi="Calibr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K</w:t>
      </w:r>
      <w:r w:rsidRPr="002C2C9D">
        <w:rPr>
          <w:rFonts w:ascii="Calibri" w:hAnsi="Calibri"/>
          <w:sz w:val="20"/>
          <w:szCs w:val="20"/>
        </w:rPr>
        <w:t>onečný cieľ -</w:t>
      </w:r>
      <w:r>
        <w:rPr>
          <w:rFonts w:asciiTheme="minorHAnsi" w:hAnsiTheme="minorHAnsi"/>
          <w:sz w:val="20"/>
          <w:szCs w:val="20"/>
        </w:rPr>
        <w:t xml:space="preserve"> </w:t>
      </w:r>
      <w:r w:rsidRPr="002C2C9D">
        <w:rPr>
          <w:rFonts w:ascii="Calibri" w:hAnsi="Calibri"/>
          <w:i/>
          <w:sz w:val="20"/>
          <w:szCs w:val="20"/>
        </w:rPr>
        <w:t>uspokojenie potreby zákazníka</w:t>
      </w:r>
      <w:r w:rsidRPr="002C2C9D">
        <w:rPr>
          <w:rFonts w:ascii="Calibri" w:hAnsi="Calibri"/>
          <w:sz w:val="20"/>
          <w:szCs w:val="20"/>
        </w:rPr>
        <w:t>.</w:t>
      </w:r>
      <w:r w:rsidRPr="002C2C9D">
        <w:rPr>
          <w:rFonts w:ascii="Calibri" w:hAnsi="Calibri"/>
          <w:b/>
          <w:sz w:val="20"/>
          <w:szCs w:val="20"/>
        </w:rPr>
        <w:t xml:space="preserve"> </w:t>
      </w:r>
      <w:r w:rsidRPr="002C2C9D">
        <w:rPr>
          <w:rFonts w:ascii="Calibri" w:hAnsi="Calibri"/>
          <w:i/>
          <w:sz w:val="20"/>
          <w:szCs w:val="20"/>
        </w:rPr>
        <w:t>Analýza organizácie</w:t>
      </w:r>
      <w:r w:rsidRPr="002C2C9D">
        <w:rPr>
          <w:rFonts w:ascii="Calibri" w:hAnsi="Calibri"/>
          <w:sz w:val="20"/>
          <w:szCs w:val="20"/>
        </w:rPr>
        <w:t xml:space="preserve"> by mala identifikovať silné (</w:t>
      </w:r>
      <w:r>
        <w:rPr>
          <w:rFonts w:asciiTheme="minorHAnsi" w:hAnsiTheme="minorHAnsi"/>
          <w:sz w:val="20"/>
          <w:szCs w:val="20"/>
        </w:rPr>
        <w:t>S</w:t>
      </w:r>
      <w:r w:rsidRPr="002C2C9D">
        <w:rPr>
          <w:rFonts w:ascii="Calibri" w:hAnsi="Calibri"/>
          <w:sz w:val="20"/>
          <w:szCs w:val="20"/>
        </w:rPr>
        <w:t>) a slabé (</w:t>
      </w:r>
      <w:r>
        <w:rPr>
          <w:rFonts w:asciiTheme="minorHAnsi" w:hAnsiTheme="minorHAnsi"/>
          <w:sz w:val="20"/>
          <w:szCs w:val="20"/>
        </w:rPr>
        <w:t>W</w:t>
      </w:r>
      <w:r w:rsidRPr="002C2C9D">
        <w:rPr>
          <w:rFonts w:ascii="Calibri" w:hAnsi="Calibri"/>
          <w:sz w:val="20"/>
          <w:szCs w:val="20"/>
        </w:rPr>
        <w:t>) stránky organizácie. Potrebné hodnotiť:</w:t>
      </w:r>
    </w:p>
    <w:p w:rsidR="002C2C9D" w:rsidRPr="002C2C9D" w:rsidRDefault="002C2C9D" w:rsidP="002C2C9D">
      <w:pPr>
        <w:pStyle w:val="Odstavecseseznamem"/>
        <w:numPr>
          <w:ilvl w:val="0"/>
          <w:numId w:val="17"/>
        </w:numPr>
        <w:tabs>
          <w:tab w:val="left" w:pos="-1418"/>
        </w:tabs>
        <w:spacing w:after="0" w:line="240" w:lineRule="auto"/>
        <w:rPr>
          <w:rFonts w:ascii="Calibri" w:hAnsi="Calibri"/>
          <w:b/>
          <w:sz w:val="20"/>
          <w:szCs w:val="20"/>
          <w:u w:val="single"/>
        </w:rPr>
      </w:pPr>
      <w:r w:rsidRPr="002C2C9D">
        <w:rPr>
          <w:rFonts w:ascii="Calibri" w:hAnsi="Calibri"/>
          <w:i/>
          <w:sz w:val="20"/>
          <w:szCs w:val="20"/>
        </w:rPr>
        <w:t>Finančnú situáciu org</w:t>
      </w:r>
      <w:r w:rsidRPr="002C2C9D">
        <w:rPr>
          <w:rFonts w:asciiTheme="minorHAnsi" w:hAnsiTheme="minorHAnsi"/>
          <w:i/>
          <w:sz w:val="20"/>
          <w:szCs w:val="20"/>
        </w:rPr>
        <w:t>anizácie</w:t>
      </w:r>
      <w:r w:rsidRPr="002C2C9D">
        <w:rPr>
          <w:rFonts w:ascii="Calibri" w:hAnsi="Calibri"/>
          <w:sz w:val="20"/>
          <w:szCs w:val="20"/>
        </w:rPr>
        <w:t xml:space="preserve"> (</w:t>
      </w:r>
      <w:proofErr w:type="spellStart"/>
      <w:r w:rsidRPr="002C2C9D">
        <w:rPr>
          <w:rFonts w:ascii="Calibri" w:hAnsi="Calibri"/>
          <w:sz w:val="20"/>
          <w:szCs w:val="20"/>
        </w:rPr>
        <w:t>cash</w:t>
      </w:r>
      <w:proofErr w:type="spellEnd"/>
      <w:r w:rsidRPr="002C2C9D">
        <w:rPr>
          <w:rFonts w:ascii="Calibri" w:hAnsi="Calibri"/>
          <w:sz w:val="20"/>
          <w:szCs w:val="20"/>
        </w:rPr>
        <w:t xml:space="preserve"> </w:t>
      </w:r>
      <w:proofErr w:type="spellStart"/>
      <w:r w:rsidRPr="002C2C9D">
        <w:rPr>
          <w:rFonts w:ascii="Calibri" w:hAnsi="Calibri"/>
          <w:sz w:val="20"/>
          <w:szCs w:val="20"/>
        </w:rPr>
        <w:t>flow</w:t>
      </w:r>
      <w:proofErr w:type="spellEnd"/>
      <w:r w:rsidRPr="002C2C9D">
        <w:rPr>
          <w:rFonts w:ascii="Calibri" w:hAnsi="Calibri"/>
          <w:sz w:val="20"/>
          <w:szCs w:val="20"/>
        </w:rPr>
        <w:t>)</w:t>
      </w:r>
    </w:p>
    <w:p w:rsidR="002C2C9D" w:rsidRPr="002C2C9D" w:rsidRDefault="002C2C9D" w:rsidP="002C2C9D">
      <w:pPr>
        <w:pStyle w:val="Odstavecseseznamem"/>
        <w:numPr>
          <w:ilvl w:val="0"/>
          <w:numId w:val="17"/>
        </w:numPr>
        <w:tabs>
          <w:tab w:val="left" w:pos="-1418"/>
        </w:tabs>
        <w:spacing w:after="0" w:line="240" w:lineRule="auto"/>
        <w:rPr>
          <w:rFonts w:ascii="Calibri" w:hAnsi="Calibri"/>
          <w:b/>
          <w:sz w:val="20"/>
          <w:szCs w:val="20"/>
          <w:u w:val="single"/>
        </w:rPr>
      </w:pPr>
      <w:r w:rsidRPr="002C2C9D">
        <w:rPr>
          <w:rFonts w:ascii="Calibri" w:hAnsi="Calibri"/>
          <w:i/>
          <w:sz w:val="20"/>
          <w:szCs w:val="20"/>
        </w:rPr>
        <w:t>Personálne zabezpečenie</w:t>
      </w:r>
      <w:r w:rsidRPr="002C2C9D">
        <w:rPr>
          <w:rFonts w:ascii="Calibri" w:hAnsi="Calibri"/>
          <w:sz w:val="20"/>
          <w:szCs w:val="20"/>
        </w:rPr>
        <w:t xml:space="preserve"> (styk so zákazníkmi)</w:t>
      </w:r>
    </w:p>
    <w:p w:rsidR="002C2C9D" w:rsidRPr="002C2C9D" w:rsidRDefault="002C2C9D" w:rsidP="002C2C9D">
      <w:pPr>
        <w:pStyle w:val="Odstavecseseznamem"/>
        <w:numPr>
          <w:ilvl w:val="0"/>
          <w:numId w:val="17"/>
        </w:numPr>
        <w:tabs>
          <w:tab w:val="left" w:pos="-1418"/>
        </w:tabs>
        <w:spacing w:after="0" w:line="240" w:lineRule="auto"/>
        <w:rPr>
          <w:rFonts w:ascii="Calibri" w:hAnsi="Calibri"/>
          <w:b/>
          <w:sz w:val="20"/>
          <w:szCs w:val="20"/>
          <w:u w:val="single"/>
        </w:rPr>
      </w:pPr>
      <w:r w:rsidRPr="002C2C9D">
        <w:rPr>
          <w:rFonts w:ascii="Calibri" w:hAnsi="Calibri"/>
          <w:i/>
          <w:sz w:val="20"/>
          <w:szCs w:val="20"/>
        </w:rPr>
        <w:t>Organizačnú spôsobilosť</w:t>
      </w:r>
      <w:r w:rsidRPr="002C2C9D">
        <w:rPr>
          <w:rFonts w:ascii="Calibri" w:hAnsi="Calibri"/>
          <w:sz w:val="20"/>
          <w:szCs w:val="20"/>
        </w:rPr>
        <w:t xml:space="preserve"> (kvalifikácia vedúcich)</w:t>
      </w:r>
    </w:p>
    <w:p w:rsidR="002C2C9D" w:rsidRPr="002C2C9D" w:rsidRDefault="002C2C9D" w:rsidP="002C2C9D">
      <w:pPr>
        <w:pStyle w:val="Odstavecseseznamem"/>
        <w:numPr>
          <w:ilvl w:val="0"/>
          <w:numId w:val="17"/>
        </w:numPr>
        <w:tabs>
          <w:tab w:val="left" w:pos="-1418"/>
        </w:tabs>
        <w:spacing w:after="0" w:line="240" w:lineRule="auto"/>
        <w:rPr>
          <w:rFonts w:ascii="Calibri" w:hAnsi="Calibri"/>
          <w:b/>
          <w:sz w:val="20"/>
          <w:szCs w:val="20"/>
          <w:u w:val="single"/>
        </w:rPr>
      </w:pPr>
      <w:r w:rsidRPr="002C2C9D">
        <w:rPr>
          <w:rFonts w:ascii="Calibri" w:hAnsi="Calibri"/>
          <w:i/>
          <w:sz w:val="20"/>
          <w:szCs w:val="20"/>
        </w:rPr>
        <w:t>Technologickú spôsobilosť</w:t>
      </w:r>
      <w:r w:rsidRPr="002C2C9D">
        <w:rPr>
          <w:rFonts w:ascii="Calibri" w:hAnsi="Calibri"/>
          <w:sz w:val="20"/>
          <w:szCs w:val="20"/>
        </w:rPr>
        <w:t xml:space="preserve"> (IS)...</w:t>
      </w:r>
    </w:p>
    <w:p w:rsidR="002C2C9D" w:rsidRPr="002C2C9D" w:rsidRDefault="002C2C9D" w:rsidP="002C2C9D">
      <w:pPr>
        <w:tabs>
          <w:tab w:val="left" w:pos="-1418"/>
        </w:tabs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2C2C9D">
        <w:rPr>
          <w:rFonts w:ascii="Calibri" w:eastAsia="Calibri" w:hAnsi="Calibri" w:cs="Times New Roman"/>
          <w:b/>
          <w:sz w:val="20"/>
          <w:szCs w:val="20"/>
        </w:rPr>
        <w:t>Dodávatelia:</w:t>
      </w:r>
    </w:p>
    <w:p w:rsidR="008954D2" w:rsidRDefault="002C2C9D" w:rsidP="002C2C9D">
      <w:pPr>
        <w:pStyle w:val="Odstavecseseznamem"/>
        <w:tabs>
          <w:tab w:val="left" w:pos="-1418"/>
          <w:tab w:val="left" w:pos="284"/>
        </w:tabs>
        <w:spacing w:after="0" w:line="240" w:lineRule="auto"/>
        <w:ind w:left="0"/>
        <w:rPr>
          <w:sz w:val="20"/>
          <w:szCs w:val="20"/>
        </w:rPr>
      </w:pPr>
      <w:r w:rsidRPr="002C2C9D">
        <w:rPr>
          <w:rFonts w:ascii="Calibri" w:hAnsi="Calibri"/>
          <w:sz w:val="20"/>
          <w:szCs w:val="20"/>
        </w:rPr>
        <w:t>Firmy a jednotlivci, kt</w:t>
      </w:r>
      <w:r>
        <w:rPr>
          <w:rFonts w:asciiTheme="minorHAnsi" w:hAnsiTheme="minorHAnsi"/>
          <w:sz w:val="20"/>
          <w:szCs w:val="20"/>
        </w:rPr>
        <w:t>oré</w:t>
      </w:r>
      <w:r w:rsidRPr="002C2C9D">
        <w:rPr>
          <w:rFonts w:ascii="Calibri" w:hAnsi="Calibri"/>
          <w:sz w:val="20"/>
          <w:szCs w:val="20"/>
        </w:rPr>
        <w:t xml:space="preserve"> ovplyvňujú možnosti org</w:t>
      </w:r>
      <w:r>
        <w:rPr>
          <w:rFonts w:asciiTheme="minorHAnsi" w:hAnsiTheme="minorHAnsi"/>
          <w:sz w:val="20"/>
          <w:szCs w:val="20"/>
        </w:rPr>
        <w:t>anizácie</w:t>
      </w:r>
      <w:r w:rsidRPr="002C2C9D">
        <w:rPr>
          <w:rFonts w:ascii="Calibri" w:hAnsi="Calibri"/>
          <w:sz w:val="20"/>
          <w:szCs w:val="20"/>
        </w:rPr>
        <w:t xml:space="preserve"> získať v požadovanej kvalite, čase a množstve zdroje, potrebn</w:t>
      </w:r>
      <w:r>
        <w:rPr>
          <w:rFonts w:asciiTheme="minorHAnsi" w:hAnsiTheme="minorHAnsi"/>
          <w:sz w:val="20"/>
          <w:szCs w:val="20"/>
        </w:rPr>
        <w:t xml:space="preserve">é </w:t>
      </w:r>
      <w:r w:rsidRPr="002C2C9D">
        <w:rPr>
          <w:rFonts w:ascii="Calibri" w:hAnsi="Calibri"/>
          <w:sz w:val="20"/>
          <w:szCs w:val="20"/>
        </w:rPr>
        <w:t>na realizáciu jej ponuky alebo vlastnú existenciu</w:t>
      </w:r>
      <w:r>
        <w:rPr>
          <w:sz w:val="20"/>
          <w:szCs w:val="20"/>
        </w:rPr>
        <w:t>.</w:t>
      </w:r>
    </w:p>
    <w:p w:rsidR="002C2C9D" w:rsidRPr="002C2C9D" w:rsidRDefault="002C2C9D" w:rsidP="002C2C9D">
      <w:pPr>
        <w:tabs>
          <w:tab w:val="left" w:pos="-1418"/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2C2C9D">
        <w:rPr>
          <w:rFonts w:ascii="Calibri" w:eastAsia="Calibri" w:hAnsi="Calibri" w:cs="Times New Roman"/>
          <w:b/>
          <w:sz w:val="20"/>
          <w:szCs w:val="20"/>
        </w:rPr>
        <w:t>Marketingoví sprostredkovatelia</w:t>
      </w:r>
    </w:p>
    <w:p w:rsidR="002C2C9D" w:rsidRDefault="002C2C9D" w:rsidP="002C2C9D">
      <w:pPr>
        <w:pStyle w:val="Odstavecseseznamem"/>
        <w:tabs>
          <w:tab w:val="left" w:pos="-1418"/>
          <w:tab w:val="left" w:pos="284"/>
        </w:tabs>
        <w:spacing w:after="0" w:line="240" w:lineRule="auto"/>
        <w:ind w:left="0"/>
        <w:rPr>
          <w:rFonts w:asciiTheme="minorHAnsi" w:hAnsiTheme="minorHAnsi"/>
          <w:sz w:val="20"/>
          <w:szCs w:val="20"/>
        </w:rPr>
      </w:pPr>
      <w:r w:rsidRPr="002C2C9D">
        <w:rPr>
          <w:rFonts w:ascii="Calibri" w:hAnsi="Calibri"/>
          <w:sz w:val="20"/>
          <w:szCs w:val="20"/>
        </w:rPr>
        <w:t>Pomáhaj</w:t>
      </w:r>
      <w:r>
        <w:rPr>
          <w:rFonts w:asciiTheme="minorHAnsi" w:hAnsiTheme="minorHAnsi"/>
          <w:sz w:val="20"/>
          <w:szCs w:val="20"/>
        </w:rPr>
        <w:t>ú</w:t>
      </w:r>
      <w:r w:rsidRPr="002C2C9D">
        <w:rPr>
          <w:rFonts w:ascii="Calibri" w:hAnsi="Calibri"/>
          <w:sz w:val="20"/>
          <w:szCs w:val="20"/>
        </w:rPr>
        <w:t xml:space="preserve"> org</w:t>
      </w:r>
      <w:r>
        <w:rPr>
          <w:rFonts w:asciiTheme="minorHAnsi" w:hAnsiTheme="minorHAnsi"/>
          <w:sz w:val="20"/>
          <w:szCs w:val="20"/>
        </w:rPr>
        <w:t>anizácii</w:t>
      </w:r>
      <w:r w:rsidRPr="002C2C9D">
        <w:rPr>
          <w:rFonts w:ascii="Calibri" w:hAnsi="Calibri"/>
          <w:sz w:val="20"/>
          <w:szCs w:val="20"/>
        </w:rPr>
        <w:t xml:space="preserve"> pri aktivitách </w:t>
      </w:r>
      <w:proofErr w:type="spellStart"/>
      <w:r w:rsidRPr="002C2C9D">
        <w:rPr>
          <w:rFonts w:ascii="Calibri" w:hAnsi="Calibri"/>
          <w:sz w:val="20"/>
          <w:szCs w:val="20"/>
        </w:rPr>
        <w:t>promotion</w:t>
      </w:r>
      <w:proofErr w:type="spellEnd"/>
      <w:r w:rsidRPr="002C2C9D">
        <w:rPr>
          <w:rFonts w:ascii="Calibri" w:hAnsi="Calibri"/>
          <w:sz w:val="20"/>
          <w:szCs w:val="20"/>
        </w:rPr>
        <w:t>, predaji a distribúcií jej ponuky cieľovému trhu</w:t>
      </w:r>
      <w:r>
        <w:rPr>
          <w:rFonts w:asciiTheme="minorHAnsi" w:hAnsiTheme="minorHAnsi"/>
          <w:sz w:val="20"/>
          <w:szCs w:val="20"/>
        </w:rPr>
        <w:t>.</w:t>
      </w:r>
    </w:p>
    <w:p w:rsidR="002C2C9D" w:rsidRPr="002C2C9D" w:rsidRDefault="002C2C9D" w:rsidP="005C31D0">
      <w:pPr>
        <w:pStyle w:val="Odstavecseseznamem"/>
        <w:tabs>
          <w:tab w:val="left" w:pos="-1418"/>
          <w:tab w:val="left" w:pos="284"/>
        </w:tabs>
        <w:spacing w:after="0" w:line="240" w:lineRule="auto"/>
        <w:ind w:left="0"/>
        <w:rPr>
          <w:rFonts w:asciiTheme="minorHAnsi" w:hAnsiTheme="minorHAnsi"/>
          <w:b/>
          <w:sz w:val="20"/>
          <w:szCs w:val="20"/>
        </w:rPr>
      </w:pPr>
      <w:r w:rsidRPr="002C2C9D">
        <w:rPr>
          <w:rFonts w:asciiTheme="minorHAnsi" w:hAnsiTheme="minorHAnsi"/>
          <w:b/>
          <w:sz w:val="20"/>
          <w:szCs w:val="20"/>
        </w:rPr>
        <w:t>Zákazníci:</w:t>
      </w:r>
    </w:p>
    <w:p w:rsidR="005C31D0" w:rsidRPr="000A1CD9" w:rsidRDefault="005C31D0" w:rsidP="005C31D0">
      <w:pPr>
        <w:pStyle w:val="Odstavecseseznamem"/>
        <w:tabs>
          <w:tab w:val="left" w:pos="-1418"/>
        </w:tabs>
        <w:spacing w:after="0" w:line="240" w:lineRule="auto"/>
        <w:ind w:hanging="720"/>
        <w:rPr>
          <w:rFonts w:ascii="Calibri" w:hAnsi="Calibri"/>
          <w:i/>
          <w:sz w:val="20"/>
          <w:szCs w:val="20"/>
          <w:u w:val="single"/>
        </w:rPr>
      </w:pPr>
      <w:proofErr w:type="spellStart"/>
      <w:r w:rsidRPr="000A1CD9">
        <w:rPr>
          <w:rFonts w:ascii="Calibri" w:hAnsi="Calibri"/>
          <w:i/>
          <w:sz w:val="20"/>
          <w:szCs w:val="20"/>
          <w:u w:val="single"/>
        </w:rPr>
        <w:t>Kotler</w:t>
      </w:r>
      <w:proofErr w:type="spellEnd"/>
      <w:r w:rsidRPr="000A1CD9">
        <w:rPr>
          <w:rFonts w:ascii="Calibri" w:hAnsi="Calibri"/>
          <w:i/>
          <w:sz w:val="20"/>
          <w:szCs w:val="20"/>
          <w:u w:val="single"/>
        </w:rPr>
        <w:t xml:space="preserve"> rozlišuje trhy:</w:t>
      </w:r>
    </w:p>
    <w:p w:rsidR="005C31D0" w:rsidRPr="005C31D0" w:rsidRDefault="005C31D0" w:rsidP="005C31D0">
      <w:pPr>
        <w:pStyle w:val="Odstavecseseznamem"/>
        <w:numPr>
          <w:ilvl w:val="0"/>
          <w:numId w:val="18"/>
        </w:numPr>
        <w:tabs>
          <w:tab w:val="left" w:pos="-1418"/>
        </w:tabs>
        <w:spacing w:after="0" w:line="240" w:lineRule="auto"/>
        <w:ind w:left="284" w:hanging="284"/>
        <w:rPr>
          <w:rFonts w:ascii="Calibri" w:hAnsi="Calibri"/>
          <w:b/>
          <w:sz w:val="20"/>
          <w:szCs w:val="20"/>
        </w:rPr>
      </w:pPr>
      <w:r w:rsidRPr="00812136">
        <w:rPr>
          <w:rFonts w:ascii="Calibri" w:hAnsi="Calibri"/>
          <w:i/>
          <w:sz w:val="20"/>
          <w:szCs w:val="20"/>
        </w:rPr>
        <w:t>Spotrebiteľov</w:t>
      </w:r>
      <w:r w:rsidRPr="005C31D0">
        <w:rPr>
          <w:rFonts w:ascii="Calibri" w:hAnsi="Calibri"/>
          <w:sz w:val="20"/>
          <w:szCs w:val="20"/>
        </w:rPr>
        <w:t xml:space="preserve"> –</w:t>
      </w:r>
      <w:r>
        <w:rPr>
          <w:rFonts w:asciiTheme="minorHAnsi" w:hAnsiTheme="minorHAnsi"/>
          <w:sz w:val="20"/>
          <w:szCs w:val="20"/>
        </w:rPr>
        <w:t xml:space="preserve"> </w:t>
      </w:r>
      <w:r w:rsidRPr="005C31D0">
        <w:rPr>
          <w:rFonts w:ascii="Calibri" w:hAnsi="Calibri"/>
          <w:sz w:val="20"/>
          <w:szCs w:val="20"/>
        </w:rPr>
        <w:t>nakupujú na osobnú spotrebu</w:t>
      </w:r>
    </w:p>
    <w:p w:rsidR="005C31D0" w:rsidRPr="005C31D0" w:rsidRDefault="005C31D0" w:rsidP="005C31D0">
      <w:pPr>
        <w:pStyle w:val="Odstavecseseznamem"/>
        <w:numPr>
          <w:ilvl w:val="0"/>
          <w:numId w:val="18"/>
        </w:numPr>
        <w:tabs>
          <w:tab w:val="left" w:pos="-1418"/>
        </w:tabs>
        <w:spacing w:after="0" w:line="240" w:lineRule="auto"/>
        <w:ind w:left="284" w:hanging="284"/>
        <w:rPr>
          <w:rFonts w:asciiTheme="minorHAnsi" w:hAnsiTheme="minorHAnsi"/>
          <w:b/>
          <w:sz w:val="20"/>
          <w:szCs w:val="20"/>
        </w:rPr>
      </w:pPr>
      <w:r w:rsidRPr="00812136">
        <w:rPr>
          <w:rFonts w:ascii="Calibri" w:hAnsi="Calibri"/>
          <w:i/>
          <w:sz w:val="20"/>
          <w:szCs w:val="20"/>
        </w:rPr>
        <w:t>Výrobnej sféry</w:t>
      </w:r>
      <w:r w:rsidRPr="005C31D0">
        <w:rPr>
          <w:rFonts w:ascii="Calibri" w:hAnsi="Calibri"/>
          <w:b/>
          <w:sz w:val="20"/>
          <w:szCs w:val="20"/>
        </w:rPr>
        <w:t xml:space="preserve"> </w:t>
      </w:r>
      <w:r w:rsidRPr="005C31D0">
        <w:rPr>
          <w:rFonts w:ascii="Calibri" w:hAnsi="Calibri"/>
          <w:sz w:val="20"/>
          <w:szCs w:val="20"/>
        </w:rPr>
        <w:t>–</w:t>
      </w:r>
      <w:r w:rsidRPr="005C31D0">
        <w:rPr>
          <w:rFonts w:asciiTheme="minorHAnsi" w:hAnsiTheme="minorHAnsi"/>
          <w:sz w:val="20"/>
          <w:szCs w:val="20"/>
        </w:rPr>
        <w:t xml:space="preserve"> </w:t>
      </w:r>
      <w:r w:rsidRPr="005C31D0">
        <w:rPr>
          <w:rFonts w:ascii="Calibri" w:hAnsi="Calibri"/>
          <w:sz w:val="20"/>
          <w:szCs w:val="20"/>
        </w:rPr>
        <w:t xml:space="preserve">pre vlastný výrobný proces </w:t>
      </w:r>
    </w:p>
    <w:p w:rsidR="005C31D0" w:rsidRPr="005C31D0" w:rsidRDefault="005C31D0" w:rsidP="005C31D0">
      <w:pPr>
        <w:pStyle w:val="Odstavecseseznamem"/>
        <w:numPr>
          <w:ilvl w:val="0"/>
          <w:numId w:val="18"/>
        </w:numPr>
        <w:tabs>
          <w:tab w:val="left" w:pos="-1418"/>
        </w:tabs>
        <w:spacing w:after="0" w:line="240" w:lineRule="auto"/>
        <w:ind w:left="284" w:hanging="284"/>
        <w:rPr>
          <w:rFonts w:ascii="Calibri" w:hAnsi="Calibri"/>
          <w:b/>
          <w:sz w:val="20"/>
          <w:szCs w:val="20"/>
        </w:rPr>
      </w:pPr>
      <w:r w:rsidRPr="00812136">
        <w:rPr>
          <w:rFonts w:ascii="Calibri" w:hAnsi="Calibri"/>
          <w:i/>
          <w:sz w:val="20"/>
          <w:szCs w:val="20"/>
        </w:rPr>
        <w:t>Sprostredkovateľov</w:t>
      </w:r>
      <w:r w:rsidRPr="005C31D0">
        <w:rPr>
          <w:rFonts w:ascii="Calibri" w:hAnsi="Calibri"/>
          <w:b/>
          <w:sz w:val="20"/>
          <w:szCs w:val="20"/>
        </w:rPr>
        <w:t xml:space="preserve"> </w:t>
      </w:r>
      <w:r w:rsidRPr="005C31D0">
        <w:rPr>
          <w:rFonts w:ascii="Calibri" w:hAnsi="Calibri"/>
          <w:sz w:val="20"/>
          <w:szCs w:val="20"/>
        </w:rPr>
        <w:t>–</w:t>
      </w:r>
      <w:r w:rsidRPr="005C31D0">
        <w:rPr>
          <w:rFonts w:ascii="Calibri" w:hAnsi="Calibri"/>
          <w:b/>
          <w:sz w:val="20"/>
          <w:szCs w:val="20"/>
        </w:rPr>
        <w:t xml:space="preserve"> </w:t>
      </w:r>
      <w:r w:rsidRPr="005C31D0">
        <w:rPr>
          <w:rFonts w:ascii="Calibri" w:hAnsi="Calibri"/>
          <w:sz w:val="20"/>
          <w:szCs w:val="20"/>
        </w:rPr>
        <w:t>organizácie nakupujúce produkty s cieľom ich opätovného predaja so ziskom</w:t>
      </w:r>
    </w:p>
    <w:p w:rsidR="005C31D0" w:rsidRPr="005C31D0" w:rsidRDefault="005C31D0" w:rsidP="005C31D0">
      <w:pPr>
        <w:pStyle w:val="Odstavecseseznamem"/>
        <w:numPr>
          <w:ilvl w:val="0"/>
          <w:numId w:val="18"/>
        </w:numPr>
        <w:tabs>
          <w:tab w:val="left" w:pos="-1418"/>
        </w:tabs>
        <w:spacing w:after="0" w:line="240" w:lineRule="auto"/>
        <w:ind w:left="284" w:hanging="284"/>
        <w:rPr>
          <w:rFonts w:ascii="Calibri" w:hAnsi="Calibri"/>
          <w:b/>
          <w:sz w:val="20"/>
          <w:szCs w:val="20"/>
        </w:rPr>
      </w:pPr>
      <w:r w:rsidRPr="00812136">
        <w:rPr>
          <w:rFonts w:ascii="Calibri" w:hAnsi="Calibri"/>
          <w:i/>
          <w:sz w:val="20"/>
          <w:szCs w:val="20"/>
        </w:rPr>
        <w:t>Vládne trhy</w:t>
      </w:r>
      <w:r w:rsidRPr="005C31D0">
        <w:rPr>
          <w:rFonts w:ascii="Calibri" w:hAnsi="Calibri"/>
          <w:b/>
          <w:sz w:val="20"/>
          <w:szCs w:val="20"/>
        </w:rPr>
        <w:t xml:space="preserve"> </w:t>
      </w:r>
      <w:r w:rsidRPr="005C31D0">
        <w:rPr>
          <w:rFonts w:ascii="Calibri" w:hAnsi="Calibri"/>
          <w:sz w:val="20"/>
          <w:szCs w:val="20"/>
        </w:rPr>
        <w:t>–</w:t>
      </w:r>
      <w:r>
        <w:rPr>
          <w:rFonts w:asciiTheme="minorHAnsi" w:hAnsiTheme="minorHAnsi"/>
          <w:sz w:val="20"/>
          <w:szCs w:val="20"/>
        </w:rPr>
        <w:t xml:space="preserve"> </w:t>
      </w:r>
      <w:r w:rsidRPr="005C31D0">
        <w:rPr>
          <w:rFonts w:ascii="Calibri" w:hAnsi="Calibri"/>
          <w:sz w:val="20"/>
          <w:szCs w:val="20"/>
        </w:rPr>
        <w:t xml:space="preserve">na poskytovanie verejných služieb </w:t>
      </w:r>
    </w:p>
    <w:p w:rsidR="005C31D0" w:rsidRPr="005C31D0" w:rsidRDefault="005C31D0" w:rsidP="005C31D0">
      <w:pPr>
        <w:pStyle w:val="Odstavecseseznamem"/>
        <w:numPr>
          <w:ilvl w:val="0"/>
          <w:numId w:val="18"/>
        </w:numPr>
        <w:tabs>
          <w:tab w:val="left" w:pos="-1418"/>
        </w:tabs>
        <w:spacing w:after="0" w:line="240" w:lineRule="auto"/>
        <w:ind w:left="284" w:hanging="284"/>
        <w:rPr>
          <w:rFonts w:asciiTheme="minorHAnsi" w:hAnsiTheme="minorHAnsi"/>
          <w:b/>
          <w:sz w:val="20"/>
          <w:szCs w:val="20"/>
        </w:rPr>
      </w:pPr>
      <w:r w:rsidRPr="00812136">
        <w:rPr>
          <w:rFonts w:ascii="Calibri" w:hAnsi="Calibri"/>
          <w:i/>
          <w:sz w:val="20"/>
          <w:szCs w:val="20"/>
        </w:rPr>
        <w:t>Medzinárodné trhy</w:t>
      </w:r>
      <w:r w:rsidRPr="005C31D0">
        <w:rPr>
          <w:rFonts w:ascii="Calibri" w:hAnsi="Calibri"/>
          <w:b/>
          <w:sz w:val="20"/>
          <w:szCs w:val="20"/>
        </w:rPr>
        <w:t xml:space="preserve"> </w:t>
      </w:r>
      <w:r w:rsidRPr="005C31D0">
        <w:rPr>
          <w:rFonts w:ascii="Calibri" w:hAnsi="Calibri"/>
          <w:sz w:val="20"/>
          <w:szCs w:val="20"/>
        </w:rPr>
        <w:t xml:space="preserve">– zahraniční kupujúci </w:t>
      </w:r>
    </w:p>
    <w:p w:rsidR="00812136" w:rsidRPr="007F1D94" w:rsidRDefault="00812136" w:rsidP="00812136">
      <w:pPr>
        <w:spacing w:after="0" w:line="240" w:lineRule="auto"/>
        <w:rPr>
          <w:i/>
        </w:rPr>
      </w:pPr>
      <w:r w:rsidRPr="007F1D94">
        <w:rPr>
          <w:rFonts w:ascii="Calibri" w:eastAsia="Calibri" w:hAnsi="Calibri" w:cs="Times New Roman"/>
          <w:i/>
          <w:sz w:val="20"/>
          <w:szCs w:val="20"/>
        </w:rPr>
        <w:t xml:space="preserve">Hlavným cieľom </w:t>
      </w:r>
      <w:proofErr w:type="spellStart"/>
      <w:r w:rsidRPr="007F1D94">
        <w:rPr>
          <w:rFonts w:ascii="Calibri" w:eastAsia="Calibri" w:hAnsi="Calibri" w:cs="Times New Roman"/>
          <w:i/>
          <w:sz w:val="20"/>
          <w:szCs w:val="20"/>
        </w:rPr>
        <w:t>org</w:t>
      </w:r>
      <w:proofErr w:type="spellEnd"/>
      <w:r w:rsidRPr="007F1D94">
        <w:rPr>
          <w:rFonts w:ascii="Calibri" w:eastAsia="Calibri" w:hAnsi="Calibri" w:cs="Times New Roman"/>
          <w:i/>
          <w:sz w:val="20"/>
          <w:szCs w:val="20"/>
        </w:rPr>
        <w:t>. je slúžiť zákazníkovi.</w:t>
      </w:r>
    </w:p>
    <w:p w:rsidR="00812136" w:rsidRPr="007F1D94" w:rsidRDefault="00812136" w:rsidP="00812136">
      <w:pPr>
        <w:pStyle w:val="Odstavecseseznamem"/>
        <w:numPr>
          <w:ilvl w:val="0"/>
          <w:numId w:val="20"/>
        </w:numPr>
        <w:tabs>
          <w:tab w:val="left" w:pos="-1418"/>
        </w:tabs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  <w:r w:rsidRPr="007F1D94">
        <w:rPr>
          <w:rFonts w:ascii="Calibri" w:hAnsi="Calibri"/>
          <w:i/>
          <w:sz w:val="20"/>
          <w:szCs w:val="20"/>
        </w:rPr>
        <w:t>Marketing výrobku</w:t>
      </w:r>
    </w:p>
    <w:p w:rsidR="00812136" w:rsidRPr="007F1D94" w:rsidRDefault="00812136" w:rsidP="00812136">
      <w:pPr>
        <w:pStyle w:val="Odstavecseseznamem"/>
        <w:numPr>
          <w:ilvl w:val="0"/>
          <w:numId w:val="20"/>
        </w:numPr>
        <w:tabs>
          <w:tab w:val="left" w:pos="-1418"/>
        </w:tabs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  <w:r w:rsidRPr="007F1D94">
        <w:rPr>
          <w:rFonts w:ascii="Calibri" w:hAnsi="Calibri"/>
          <w:i/>
          <w:sz w:val="20"/>
          <w:szCs w:val="20"/>
        </w:rPr>
        <w:t>Marketing služby</w:t>
      </w:r>
    </w:p>
    <w:p w:rsidR="00812136" w:rsidRPr="007F1D94" w:rsidRDefault="00812136" w:rsidP="00812136">
      <w:pPr>
        <w:pStyle w:val="Odstavecseseznamem"/>
        <w:numPr>
          <w:ilvl w:val="0"/>
          <w:numId w:val="20"/>
        </w:numPr>
        <w:tabs>
          <w:tab w:val="left" w:pos="-1418"/>
        </w:tabs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  <w:r w:rsidRPr="007F1D94">
        <w:rPr>
          <w:rFonts w:ascii="Calibri" w:hAnsi="Calibri"/>
          <w:i/>
          <w:sz w:val="20"/>
          <w:szCs w:val="20"/>
        </w:rPr>
        <w:t>Spoločenský marketing</w:t>
      </w:r>
    </w:p>
    <w:p w:rsidR="00812136" w:rsidRPr="007F1D94" w:rsidRDefault="00812136" w:rsidP="00812136">
      <w:pPr>
        <w:pStyle w:val="Odstavecseseznamem"/>
        <w:numPr>
          <w:ilvl w:val="0"/>
          <w:numId w:val="20"/>
        </w:numPr>
        <w:tabs>
          <w:tab w:val="left" w:pos="-1418"/>
        </w:tabs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  <w:proofErr w:type="spellStart"/>
      <w:r w:rsidRPr="007F1D94">
        <w:rPr>
          <w:rFonts w:ascii="Calibri" w:hAnsi="Calibri"/>
          <w:i/>
          <w:sz w:val="20"/>
          <w:szCs w:val="20"/>
        </w:rPr>
        <w:t>Demarketing</w:t>
      </w:r>
      <w:proofErr w:type="spellEnd"/>
      <w:r w:rsidRPr="007F1D94">
        <w:rPr>
          <w:rFonts w:ascii="Calibri" w:hAnsi="Calibri"/>
          <w:i/>
          <w:sz w:val="20"/>
          <w:szCs w:val="20"/>
        </w:rPr>
        <w:t xml:space="preserve"> </w:t>
      </w:r>
    </w:p>
    <w:p w:rsidR="00812136" w:rsidRPr="007F1D94" w:rsidRDefault="00812136" w:rsidP="00812136">
      <w:pPr>
        <w:pStyle w:val="Odstavecseseznamem"/>
        <w:numPr>
          <w:ilvl w:val="0"/>
          <w:numId w:val="20"/>
        </w:numPr>
        <w:tabs>
          <w:tab w:val="left" w:pos="-1418"/>
        </w:tabs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  <w:r w:rsidRPr="007F1D94">
        <w:rPr>
          <w:rFonts w:ascii="Calibri" w:hAnsi="Calibri"/>
          <w:i/>
          <w:sz w:val="20"/>
          <w:szCs w:val="20"/>
        </w:rPr>
        <w:t>Marketing politickej strany</w:t>
      </w:r>
    </w:p>
    <w:p w:rsidR="007F1D94" w:rsidRPr="007F1D94" w:rsidRDefault="007F1D94" w:rsidP="007F1D94">
      <w:pPr>
        <w:tabs>
          <w:tab w:val="left" w:pos="-1418"/>
        </w:tabs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0A1CD9">
        <w:rPr>
          <w:rFonts w:ascii="Calibri" w:eastAsia="Calibri" w:hAnsi="Calibri" w:cs="Times New Roman"/>
          <w:i/>
          <w:sz w:val="20"/>
          <w:szCs w:val="20"/>
          <w:u w:val="single"/>
        </w:rPr>
        <w:t>Cieľové trhy NO</w:t>
      </w:r>
      <w:r w:rsidRPr="007F1D94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7F1D94">
        <w:rPr>
          <w:rFonts w:ascii="Calibri" w:eastAsia="Calibri" w:hAnsi="Calibri" w:cs="Times New Roman"/>
          <w:sz w:val="20"/>
          <w:szCs w:val="20"/>
        </w:rPr>
        <w:t>sú vždy dvojzložkové, tvoria ich:</w:t>
      </w:r>
    </w:p>
    <w:p w:rsidR="007F1D94" w:rsidRPr="000A1CD9" w:rsidRDefault="007F1D94" w:rsidP="007F1D94">
      <w:pPr>
        <w:pStyle w:val="Odstavecseseznamem"/>
        <w:numPr>
          <w:ilvl w:val="0"/>
          <w:numId w:val="21"/>
        </w:numPr>
        <w:tabs>
          <w:tab w:val="left" w:pos="-1418"/>
        </w:tabs>
        <w:spacing w:after="0" w:line="240" w:lineRule="auto"/>
        <w:rPr>
          <w:rFonts w:ascii="Calibri" w:hAnsi="Calibri"/>
          <w:sz w:val="20"/>
          <w:szCs w:val="20"/>
        </w:rPr>
      </w:pPr>
      <w:proofErr w:type="spellStart"/>
      <w:r w:rsidRPr="000A1CD9">
        <w:rPr>
          <w:rFonts w:ascii="Calibri" w:hAnsi="Calibri"/>
          <w:i/>
          <w:sz w:val="20"/>
          <w:szCs w:val="20"/>
        </w:rPr>
        <w:t>D</w:t>
      </w:r>
      <w:r w:rsidR="000A1CD9" w:rsidRPr="000A1CD9">
        <w:rPr>
          <w:rFonts w:asciiTheme="minorHAnsi" w:hAnsiTheme="minorHAnsi"/>
          <w:i/>
          <w:sz w:val="20"/>
          <w:szCs w:val="20"/>
        </w:rPr>
        <w:t>onori</w:t>
      </w:r>
      <w:proofErr w:type="spellEnd"/>
      <w:r w:rsidRPr="000A1CD9">
        <w:rPr>
          <w:rFonts w:ascii="Calibri" w:hAnsi="Calibri"/>
          <w:sz w:val="20"/>
          <w:szCs w:val="20"/>
        </w:rPr>
        <w:t xml:space="preserve">  - prispievateľ, darca</w:t>
      </w:r>
    </w:p>
    <w:p w:rsidR="000A1CD9" w:rsidRPr="000A1CD9" w:rsidRDefault="007F1D94" w:rsidP="007F1D94">
      <w:pPr>
        <w:pStyle w:val="Odstavecseseznamem"/>
        <w:numPr>
          <w:ilvl w:val="0"/>
          <w:numId w:val="21"/>
        </w:numPr>
        <w:tabs>
          <w:tab w:val="left" w:pos="-1418"/>
        </w:tabs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0A1CD9">
        <w:rPr>
          <w:rFonts w:ascii="Calibri" w:hAnsi="Calibri"/>
          <w:i/>
          <w:sz w:val="20"/>
          <w:szCs w:val="20"/>
        </w:rPr>
        <w:t>Z</w:t>
      </w:r>
      <w:r w:rsidR="000A1CD9" w:rsidRPr="000A1CD9">
        <w:rPr>
          <w:rFonts w:asciiTheme="minorHAnsi" w:hAnsiTheme="minorHAnsi"/>
          <w:i/>
          <w:sz w:val="20"/>
          <w:szCs w:val="20"/>
        </w:rPr>
        <w:t>ákazníci</w:t>
      </w:r>
      <w:r w:rsidRPr="000A1CD9">
        <w:rPr>
          <w:rFonts w:ascii="Calibri" w:hAnsi="Calibri"/>
          <w:sz w:val="20"/>
          <w:szCs w:val="20"/>
        </w:rPr>
        <w:t xml:space="preserve"> –</w:t>
      </w:r>
      <w:r w:rsidRPr="007F1D94">
        <w:rPr>
          <w:rFonts w:ascii="Calibri" w:hAnsi="Calibri"/>
          <w:b/>
          <w:sz w:val="20"/>
          <w:szCs w:val="20"/>
        </w:rPr>
        <w:t xml:space="preserve"> </w:t>
      </w:r>
      <w:r w:rsidRPr="007F1D94">
        <w:rPr>
          <w:rFonts w:ascii="Calibri" w:hAnsi="Calibri"/>
          <w:sz w:val="20"/>
          <w:szCs w:val="20"/>
        </w:rPr>
        <w:t>návštevník, volič, pacient</w:t>
      </w:r>
    </w:p>
    <w:p w:rsidR="000A1CD9" w:rsidRDefault="000A1CD9" w:rsidP="00A510C6">
      <w:pPr>
        <w:pStyle w:val="Odstavecseseznamem"/>
        <w:tabs>
          <w:tab w:val="left" w:pos="-1418"/>
        </w:tabs>
        <w:spacing w:after="0" w:line="240" w:lineRule="auto"/>
        <w:ind w:left="0"/>
        <w:rPr>
          <w:rFonts w:asciiTheme="minorHAnsi" w:hAnsiTheme="minorHAnsi"/>
          <w:sz w:val="20"/>
          <w:szCs w:val="20"/>
        </w:rPr>
      </w:pPr>
      <w:r w:rsidRPr="00A510C6">
        <w:rPr>
          <w:rFonts w:asciiTheme="minorHAnsi" w:hAnsiTheme="minorHAnsi"/>
          <w:i/>
          <w:sz w:val="20"/>
          <w:szCs w:val="20"/>
          <w:u w:val="single"/>
        </w:rPr>
        <w:t>Ma</w:t>
      </w:r>
      <w:r w:rsidR="007F1D94" w:rsidRPr="00A510C6">
        <w:rPr>
          <w:rFonts w:ascii="Calibri" w:hAnsi="Calibri"/>
          <w:i/>
          <w:sz w:val="20"/>
          <w:szCs w:val="20"/>
          <w:u w:val="single"/>
        </w:rPr>
        <w:t>rk</w:t>
      </w:r>
      <w:r w:rsidRPr="00A510C6">
        <w:rPr>
          <w:rFonts w:asciiTheme="minorHAnsi" w:hAnsiTheme="minorHAnsi"/>
          <w:i/>
          <w:sz w:val="20"/>
          <w:szCs w:val="20"/>
          <w:u w:val="single"/>
        </w:rPr>
        <w:t>etingové</w:t>
      </w:r>
      <w:r w:rsidR="007F1D94" w:rsidRPr="00A510C6">
        <w:rPr>
          <w:rFonts w:ascii="Calibri" w:hAnsi="Calibri"/>
          <w:i/>
          <w:sz w:val="20"/>
          <w:szCs w:val="20"/>
          <w:u w:val="single"/>
        </w:rPr>
        <w:t xml:space="preserve"> úsilie NO</w:t>
      </w:r>
      <w:r w:rsidR="007F1D94" w:rsidRPr="00A510C6">
        <w:rPr>
          <w:rFonts w:ascii="Calibri" w:hAnsi="Calibri"/>
          <w:i/>
          <w:sz w:val="20"/>
          <w:szCs w:val="20"/>
        </w:rPr>
        <w:t>:</w:t>
      </w:r>
      <w:r w:rsidR="007F1D94" w:rsidRPr="000A1CD9">
        <w:rPr>
          <w:rFonts w:ascii="Calibri" w:hAnsi="Calibr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1.</w:t>
      </w:r>
      <w:r w:rsidR="007F1D94" w:rsidRPr="000A1CD9">
        <w:rPr>
          <w:rFonts w:ascii="Calibri" w:hAnsi="Calibri"/>
          <w:sz w:val="20"/>
          <w:szCs w:val="20"/>
        </w:rPr>
        <w:t xml:space="preserve"> získať prostriedky od sponzorov, </w:t>
      </w:r>
      <w:r>
        <w:rPr>
          <w:rFonts w:asciiTheme="minorHAnsi" w:hAnsiTheme="minorHAnsi"/>
          <w:sz w:val="20"/>
          <w:szCs w:val="20"/>
        </w:rPr>
        <w:t>2.</w:t>
      </w:r>
      <w:r w:rsidR="007F1D94" w:rsidRPr="000A1CD9">
        <w:rPr>
          <w:rFonts w:ascii="Calibri" w:hAnsi="Calibri"/>
          <w:sz w:val="20"/>
          <w:szCs w:val="20"/>
        </w:rPr>
        <w:t xml:space="preserve"> rozvíjať m</w:t>
      </w:r>
      <w:r>
        <w:rPr>
          <w:rFonts w:asciiTheme="minorHAnsi" w:hAnsiTheme="minorHAnsi"/>
          <w:sz w:val="20"/>
          <w:szCs w:val="20"/>
        </w:rPr>
        <w:t>a</w:t>
      </w:r>
      <w:r w:rsidR="007F1D94" w:rsidRPr="000A1CD9">
        <w:rPr>
          <w:rFonts w:ascii="Calibri" w:hAnsi="Calibri"/>
          <w:sz w:val="20"/>
          <w:szCs w:val="20"/>
        </w:rPr>
        <w:t>rk</w:t>
      </w:r>
      <w:r>
        <w:rPr>
          <w:rFonts w:asciiTheme="minorHAnsi" w:hAnsiTheme="minorHAnsi"/>
          <w:sz w:val="20"/>
          <w:szCs w:val="20"/>
        </w:rPr>
        <w:t>etingový</w:t>
      </w:r>
      <w:r w:rsidR="007F1D94" w:rsidRPr="000A1CD9">
        <w:rPr>
          <w:rFonts w:ascii="Calibri" w:hAnsi="Calibri"/>
          <w:sz w:val="20"/>
          <w:szCs w:val="20"/>
        </w:rPr>
        <w:t xml:space="preserve"> program zameraný na zákazníkov, t.j. návštevníkov platiacich vstupné. </w:t>
      </w:r>
    </w:p>
    <w:p w:rsidR="007F1D94" w:rsidRPr="000A1CD9" w:rsidRDefault="007F1D94" w:rsidP="00A510C6">
      <w:pPr>
        <w:pStyle w:val="Odstavecseseznamem"/>
        <w:tabs>
          <w:tab w:val="left" w:pos="-1418"/>
        </w:tabs>
        <w:spacing w:after="0" w:line="240" w:lineRule="auto"/>
        <w:ind w:left="0"/>
        <w:rPr>
          <w:rFonts w:ascii="Calibri" w:hAnsi="Calibri"/>
          <w:b/>
          <w:sz w:val="20"/>
          <w:szCs w:val="20"/>
        </w:rPr>
      </w:pPr>
      <w:r w:rsidRPr="007F1D94">
        <w:rPr>
          <w:rFonts w:ascii="Calibri" w:hAnsi="Calibri"/>
          <w:sz w:val="20"/>
          <w:szCs w:val="20"/>
        </w:rPr>
        <w:t>NO využívajú vo svojich aktivitách 2 typy stratégií:</w:t>
      </w:r>
    </w:p>
    <w:p w:rsidR="000A1CD9" w:rsidRPr="00A510C6" w:rsidRDefault="007F1D94" w:rsidP="00A510C6">
      <w:pPr>
        <w:pStyle w:val="Odstavecseseznamem"/>
        <w:numPr>
          <w:ilvl w:val="0"/>
          <w:numId w:val="22"/>
        </w:numPr>
        <w:tabs>
          <w:tab w:val="left" w:pos="-1418"/>
        </w:tabs>
        <w:spacing w:after="0" w:line="240" w:lineRule="auto"/>
        <w:rPr>
          <w:rFonts w:asciiTheme="minorHAnsi" w:hAnsiTheme="minorHAnsi"/>
          <w:sz w:val="20"/>
          <w:szCs w:val="20"/>
        </w:rPr>
      </w:pPr>
      <w:r w:rsidRPr="00A510C6">
        <w:rPr>
          <w:rFonts w:ascii="Calibri" w:hAnsi="Calibri"/>
          <w:i/>
          <w:sz w:val="20"/>
          <w:szCs w:val="20"/>
        </w:rPr>
        <w:t>Stratégia „dolu prúdom“</w:t>
      </w:r>
      <w:r w:rsidRPr="00A510C6">
        <w:rPr>
          <w:rFonts w:ascii="Calibri" w:hAnsi="Calibri"/>
          <w:sz w:val="20"/>
          <w:szCs w:val="20"/>
        </w:rPr>
        <w:t xml:space="preserve"> – sa orientuje na </w:t>
      </w:r>
      <w:proofErr w:type="spellStart"/>
      <w:r w:rsidRPr="00A510C6">
        <w:rPr>
          <w:rFonts w:ascii="Calibri" w:hAnsi="Calibri"/>
          <w:sz w:val="20"/>
          <w:szCs w:val="20"/>
        </w:rPr>
        <w:t>donorov</w:t>
      </w:r>
      <w:proofErr w:type="spellEnd"/>
    </w:p>
    <w:p w:rsidR="007F1D94" w:rsidRPr="000A1CD9" w:rsidRDefault="007F1D94" w:rsidP="00A510C6">
      <w:pPr>
        <w:pStyle w:val="Odstavecseseznamem"/>
        <w:numPr>
          <w:ilvl w:val="0"/>
          <w:numId w:val="22"/>
        </w:numPr>
        <w:tabs>
          <w:tab w:val="left" w:pos="-1418"/>
        </w:tabs>
        <w:spacing w:after="0" w:line="240" w:lineRule="auto"/>
        <w:rPr>
          <w:rFonts w:ascii="Calibri" w:hAnsi="Calibri"/>
          <w:b/>
          <w:sz w:val="20"/>
          <w:szCs w:val="20"/>
        </w:rPr>
      </w:pPr>
      <w:r w:rsidRPr="00A510C6">
        <w:rPr>
          <w:rFonts w:ascii="Calibri" w:hAnsi="Calibri"/>
          <w:i/>
          <w:sz w:val="20"/>
          <w:szCs w:val="20"/>
        </w:rPr>
        <w:t>Stratégia „proti prúdu“</w:t>
      </w:r>
      <w:r w:rsidRPr="00A510C6">
        <w:rPr>
          <w:rFonts w:ascii="Calibri" w:hAnsi="Calibri"/>
          <w:sz w:val="20"/>
          <w:szCs w:val="20"/>
        </w:rPr>
        <w:t xml:space="preserve"> –</w:t>
      </w:r>
      <w:r w:rsidRPr="000A1CD9">
        <w:rPr>
          <w:rFonts w:ascii="Calibri" w:hAnsi="Calibri"/>
          <w:b/>
          <w:sz w:val="20"/>
          <w:szCs w:val="20"/>
        </w:rPr>
        <w:t xml:space="preserve"> </w:t>
      </w:r>
      <w:r w:rsidRPr="000A1CD9">
        <w:rPr>
          <w:rFonts w:ascii="Calibri" w:hAnsi="Calibri"/>
          <w:sz w:val="20"/>
          <w:szCs w:val="20"/>
        </w:rPr>
        <w:t>je zameraná na zákazníkov</w:t>
      </w:r>
    </w:p>
    <w:p w:rsidR="005C31D0" w:rsidRPr="00A510C6" w:rsidRDefault="00A510C6" w:rsidP="00F427E0">
      <w:pPr>
        <w:pStyle w:val="Odstavecseseznamem"/>
        <w:tabs>
          <w:tab w:val="left" w:pos="-1418"/>
        </w:tabs>
        <w:spacing w:after="0" w:line="240" w:lineRule="auto"/>
        <w:ind w:left="0"/>
        <w:rPr>
          <w:rFonts w:asciiTheme="minorHAnsi" w:hAnsiTheme="minorHAnsi"/>
          <w:b/>
          <w:sz w:val="20"/>
          <w:szCs w:val="20"/>
        </w:rPr>
      </w:pPr>
      <w:r w:rsidRPr="00A510C6">
        <w:rPr>
          <w:rFonts w:asciiTheme="minorHAnsi" w:hAnsiTheme="minorHAnsi"/>
          <w:b/>
          <w:sz w:val="20"/>
          <w:szCs w:val="20"/>
        </w:rPr>
        <w:t>Konkurenti:</w:t>
      </w:r>
    </w:p>
    <w:p w:rsidR="00F427E0" w:rsidRPr="00F427E0" w:rsidRDefault="00F427E0" w:rsidP="00F427E0">
      <w:pPr>
        <w:tabs>
          <w:tab w:val="left" w:pos="-1418"/>
        </w:tabs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>
        <w:rPr>
          <w:sz w:val="20"/>
          <w:szCs w:val="20"/>
        </w:rPr>
        <w:t xml:space="preserve">2 </w:t>
      </w:r>
      <w:r w:rsidRPr="00F427E0">
        <w:rPr>
          <w:rFonts w:ascii="Calibri" w:eastAsia="Calibri" w:hAnsi="Calibri" w:cs="Times New Roman"/>
          <w:sz w:val="20"/>
          <w:szCs w:val="20"/>
        </w:rPr>
        <w:t>základné typy konkurenčných aktivít:</w:t>
      </w:r>
    </w:p>
    <w:p w:rsidR="00F427E0" w:rsidRPr="00F427E0" w:rsidRDefault="00F427E0" w:rsidP="00F427E0">
      <w:pPr>
        <w:numPr>
          <w:ilvl w:val="0"/>
          <w:numId w:val="23"/>
        </w:numPr>
        <w:tabs>
          <w:tab w:val="left" w:pos="-1418"/>
        </w:tabs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F427E0">
        <w:rPr>
          <w:rFonts w:ascii="Calibri" w:eastAsia="Calibri" w:hAnsi="Calibri" w:cs="Times New Roman"/>
          <w:i/>
          <w:sz w:val="20"/>
          <w:szCs w:val="20"/>
          <w:u w:val="single"/>
        </w:rPr>
        <w:t>Komoditnú konkurenciu</w:t>
      </w:r>
      <w:r w:rsidRPr="00F427E0">
        <w:rPr>
          <w:rFonts w:ascii="Calibri" w:eastAsia="Calibri" w:hAnsi="Calibri" w:cs="Times New Roman"/>
          <w:sz w:val="20"/>
          <w:szCs w:val="20"/>
        </w:rPr>
        <w:t xml:space="preserve"> – je konkurencia medzi dodávateľmi rovnakého druhu tovaru, delí sa na:</w:t>
      </w:r>
    </w:p>
    <w:p w:rsidR="00F427E0" w:rsidRPr="00F427E0" w:rsidRDefault="00F427E0" w:rsidP="00F427E0">
      <w:pPr>
        <w:pStyle w:val="Odsekzoznamu"/>
        <w:numPr>
          <w:ilvl w:val="0"/>
          <w:numId w:val="25"/>
        </w:numPr>
        <w:tabs>
          <w:tab w:val="left" w:pos="-1418"/>
        </w:tabs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427E0">
        <w:rPr>
          <w:rFonts w:ascii="Calibri" w:eastAsia="Calibri" w:hAnsi="Calibri" w:cs="Times New Roman"/>
          <w:i/>
          <w:sz w:val="20"/>
          <w:szCs w:val="20"/>
        </w:rPr>
        <w:t>Homogénnu konkurenciu –</w:t>
      </w:r>
      <w:r w:rsidRPr="00F427E0">
        <w:rPr>
          <w:rFonts w:ascii="Calibri" w:eastAsia="Calibri" w:hAnsi="Calibri" w:cs="Times New Roman"/>
          <w:sz w:val="20"/>
          <w:szCs w:val="20"/>
        </w:rPr>
        <w:t xml:space="preserve"> prebieha medzi dodávateľmi vzájomne zastupiteľných výrobkov</w:t>
      </w:r>
    </w:p>
    <w:p w:rsidR="00F427E0" w:rsidRPr="00F427E0" w:rsidRDefault="00F427E0" w:rsidP="00F427E0">
      <w:pPr>
        <w:pStyle w:val="Odsekzoznamu"/>
        <w:numPr>
          <w:ilvl w:val="0"/>
          <w:numId w:val="25"/>
        </w:numPr>
        <w:tabs>
          <w:tab w:val="left" w:pos="-1418"/>
        </w:tabs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427E0">
        <w:rPr>
          <w:rFonts w:ascii="Calibri" w:eastAsia="Calibri" w:hAnsi="Calibri" w:cs="Times New Roman"/>
          <w:i/>
          <w:sz w:val="20"/>
          <w:szCs w:val="20"/>
        </w:rPr>
        <w:t xml:space="preserve">Heterogénnu konkurenciu – </w:t>
      </w:r>
      <w:r w:rsidRPr="00F427E0">
        <w:rPr>
          <w:rFonts w:ascii="Calibri" w:eastAsia="Calibri" w:hAnsi="Calibri" w:cs="Times New Roman"/>
          <w:sz w:val="20"/>
          <w:szCs w:val="20"/>
        </w:rPr>
        <w:t>prebieha medzi dodávateľmi výrobkov s vlastnosťami umožňujúcimi ich významn</w:t>
      </w:r>
      <w:r>
        <w:rPr>
          <w:sz w:val="20"/>
          <w:szCs w:val="20"/>
        </w:rPr>
        <w:t>ú diferenciáciu</w:t>
      </w:r>
      <w:r w:rsidRPr="00F427E0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F427E0" w:rsidRPr="00F427E0" w:rsidRDefault="00F427E0" w:rsidP="00F427E0">
      <w:pPr>
        <w:numPr>
          <w:ilvl w:val="0"/>
          <w:numId w:val="23"/>
        </w:numPr>
        <w:tabs>
          <w:tab w:val="left" w:pos="-1418"/>
        </w:tabs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F427E0">
        <w:rPr>
          <w:rFonts w:ascii="Calibri" w:eastAsia="Calibri" w:hAnsi="Calibri" w:cs="Times New Roman"/>
          <w:i/>
          <w:sz w:val="20"/>
          <w:szCs w:val="20"/>
          <w:u w:val="single"/>
        </w:rPr>
        <w:t>Substitučnú konkurenciu</w:t>
      </w:r>
      <w:r w:rsidRPr="00F427E0">
        <w:rPr>
          <w:rFonts w:ascii="Calibri" w:eastAsia="Calibri" w:hAnsi="Calibri" w:cs="Times New Roman"/>
          <w:sz w:val="20"/>
          <w:szCs w:val="20"/>
        </w:rPr>
        <w:t xml:space="preserve"> – vzniká medzi dodávateľmi tovaru z rozličných výrobných odborov, kt</w:t>
      </w:r>
      <w:r>
        <w:rPr>
          <w:sz w:val="20"/>
          <w:szCs w:val="20"/>
        </w:rPr>
        <w:t>oré</w:t>
      </w:r>
      <w:r w:rsidRPr="00F427E0">
        <w:rPr>
          <w:rFonts w:ascii="Calibri" w:eastAsia="Calibri" w:hAnsi="Calibri" w:cs="Times New Roman"/>
          <w:sz w:val="20"/>
          <w:szCs w:val="20"/>
        </w:rPr>
        <w:t xml:space="preserve"> sú však určené rovnakému okruhu spotrebiteľov.</w:t>
      </w:r>
    </w:p>
    <w:p w:rsidR="00755F7A" w:rsidRPr="00755F7A" w:rsidRDefault="00755F7A" w:rsidP="00755F7A">
      <w:pPr>
        <w:tabs>
          <w:tab w:val="left" w:pos="-1418"/>
        </w:tabs>
        <w:spacing w:after="0" w:line="240" w:lineRule="auto"/>
        <w:contextualSpacing/>
        <w:rPr>
          <w:rFonts w:ascii="Calibri" w:eastAsia="Calibri" w:hAnsi="Calibri" w:cs="Times New Roman"/>
          <w:i/>
          <w:sz w:val="20"/>
          <w:szCs w:val="20"/>
          <w:u w:val="single"/>
        </w:rPr>
      </w:pPr>
      <w:r w:rsidRPr="00755F7A">
        <w:rPr>
          <w:rFonts w:ascii="Calibri" w:eastAsia="Calibri" w:hAnsi="Calibri" w:cs="Times New Roman"/>
          <w:i/>
          <w:sz w:val="20"/>
          <w:szCs w:val="20"/>
          <w:u w:val="single"/>
        </w:rPr>
        <w:t xml:space="preserve">Pre </w:t>
      </w:r>
      <w:proofErr w:type="spellStart"/>
      <w:r w:rsidRPr="00755F7A">
        <w:rPr>
          <w:rFonts w:ascii="Calibri" w:eastAsia="Calibri" w:hAnsi="Calibri" w:cs="Times New Roman"/>
          <w:i/>
          <w:sz w:val="20"/>
          <w:szCs w:val="20"/>
          <w:u w:val="single"/>
        </w:rPr>
        <w:t>vysporiadanie</w:t>
      </w:r>
      <w:proofErr w:type="spellEnd"/>
      <w:r w:rsidRPr="00755F7A">
        <w:rPr>
          <w:rFonts w:ascii="Calibri" w:eastAsia="Calibri" w:hAnsi="Calibri" w:cs="Times New Roman"/>
          <w:i/>
          <w:sz w:val="20"/>
          <w:szCs w:val="20"/>
          <w:u w:val="single"/>
        </w:rPr>
        <w:t xml:space="preserve"> sa s konkurenciou je potrebné:</w:t>
      </w:r>
    </w:p>
    <w:p w:rsidR="00755F7A" w:rsidRPr="00755F7A" w:rsidRDefault="00755F7A" w:rsidP="00755F7A">
      <w:pPr>
        <w:numPr>
          <w:ilvl w:val="0"/>
          <w:numId w:val="26"/>
        </w:numPr>
        <w:tabs>
          <w:tab w:val="left" w:pos="-1418"/>
        </w:tabs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755F7A">
        <w:rPr>
          <w:rFonts w:ascii="Calibri" w:eastAsia="Calibri" w:hAnsi="Calibri" w:cs="Times New Roman"/>
          <w:sz w:val="20"/>
          <w:szCs w:val="20"/>
        </w:rPr>
        <w:t>zistiť a analyzovať konkurentov</w:t>
      </w:r>
    </w:p>
    <w:p w:rsidR="00755F7A" w:rsidRPr="00755F7A" w:rsidRDefault="00755F7A" w:rsidP="00755F7A">
      <w:pPr>
        <w:numPr>
          <w:ilvl w:val="0"/>
          <w:numId w:val="26"/>
        </w:numPr>
        <w:tabs>
          <w:tab w:val="left" w:pos="-1418"/>
        </w:tabs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755F7A">
        <w:rPr>
          <w:rFonts w:ascii="Calibri" w:eastAsia="Calibri" w:hAnsi="Calibri" w:cs="Times New Roman"/>
          <w:sz w:val="20"/>
          <w:szCs w:val="20"/>
        </w:rPr>
        <w:lastRenderedPageBreak/>
        <w:t>analyzovať a zhodnotiť vlastné silné a slabé stránky</w:t>
      </w:r>
    </w:p>
    <w:p w:rsidR="00755F7A" w:rsidRPr="00755F7A" w:rsidRDefault="00755F7A" w:rsidP="00755F7A">
      <w:pPr>
        <w:numPr>
          <w:ilvl w:val="0"/>
          <w:numId w:val="26"/>
        </w:numPr>
        <w:tabs>
          <w:tab w:val="left" w:pos="-1418"/>
        </w:tabs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755F7A">
        <w:rPr>
          <w:rFonts w:ascii="Calibri" w:eastAsia="Calibri" w:hAnsi="Calibri" w:cs="Times New Roman"/>
          <w:sz w:val="20"/>
          <w:szCs w:val="20"/>
        </w:rPr>
        <w:t>zlepšiť m. stratégiu, musí vychádzať z</w:t>
      </w:r>
      <w:r>
        <w:rPr>
          <w:sz w:val="20"/>
          <w:szCs w:val="20"/>
        </w:rPr>
        <w:t xml:space="preserve"> našich</w:t>
      </w:r>
      <w:r w:rsidRPr="00755F7A">
        <w:rPr>
          <w:rFonts w:ascii="Calibri" w:eastAsia="Calibri" w:hAnsi="Calibri" w:cs="Times New Roman"/>
          <w:sz w:val="20"/>
          <w:szCs w:val="20"/>
        </w:rPr>
        <w:t xml:space="preserve"> silných stránok, slabých stránok konkurentov a potrieb trhu</w:t>
      </w:r>
    </w:p>
    <w:p w:rsidR="00755F7A" w:rsidRPr="00755F7A" w:rsidRDefault="00755F7A" w:rsidP="00755F7A">
      <w:pPr>
        <w:tabs>
          <w:tab w:val="left" w:pos="-1418"/>
        </w:tabs>
        <w:spacing w:after="0" w:line="240" w:lineRule="auto"/>
        <w:contextualSpacing/>
        <w:rPr>
          <w:rFonts w:ascii="Calibri" w:eastAsia="Calibri" w:hAnsi="Calibri" w:cs="Times New Roman"/>
          <w:i/>
          <w:sz w:val="20"/>
          <w:szCs w:val="20"/>
          <w:u w:val="single"/>
        </w:rPr>
      </w:pPr>
      <w:r w:rsidRPr="00755F7A">
        <w:rPr>
          <w:rFonts w:ascii="Calibri" w:eastAsia="Calibri" w:hAnsi="Calibri" w:cs="Times New Roman"/>
          <w:i/>
          <w:sz w:val="20"/>
          <w:szCs w:val="20"/>
          <w:u w:val="single"/>
        </w:rPr>
        <w:t>4 typy konkurentov:</w:t>
      </w:r>
    </w:p>
    <w:p w:rsidR="00755F7A" w:rsidRPr="00755F7A" w:rsidRDefault="00755F7A" w:rsidP="00755F7A">
      <w:pPr>
        <w:pStyle w:val="Odsekzoznamu"/>
        <w:numPr>
          <w:ilvl w:val="0"/>
          <w:numId w:val="28"/>
        </w:numPr>
        <w:tabs>
          <w:tab w:val="left" w:pos="-1418"/>
        </w:tabs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  <w:r w:rsidRPr="00755F7A">
        <w:rPr>
          <w:rFonts w:ascii="Calibri" w:eastAsia="Calibri" w:hAnsi="Calibri" w:cs="Times New Roman"/>
          <w:i/>
          <w:sz w:val="20"/>
          <w:szCs w:val="20"/>
        </w:rPr>
        <w:t>bežní konkurenti</w:t>
      </w:r>
      <w:r w:rsidRPr="00755F7A">
        <w:rPr>
          <w:rFonts w:ascii="Calibri" w:eastAsia="Calibri" w:hAnsi="Calibri" w:cs="Times New Roman"/>
          <w:sz w:val="20"/>
          <w:szCs w:val="20"/>
        </w:rPr>
        <w:t xml:space="preserve"> - organizácie si konkurujú ponukou</w:t>
      </w:r>
      <w:r>
        <w:rPr>
          <w:sz w:val="20"/>
          <w:szCs w:val="20"/>
        </w:rPr>
        <w:t>.</w:t>
      </w:r>
    </w:p>
    <w:p w:rsidR="00755F7A" w:rsidRPr="00755F7A" w:rsidRDefault="00755F7A" w:rsidP="00755F7A">
      <w:pPr>
        <w:pStyle w:val="Odsekzoznamu"/>
        <w:numPr>
          <w:ilvl w:val="0"/>
          <w:numId w:val="28"/>
        </w:numPr>
        <w:tabs>
          <w:tab w:val="left" w:pos="-1418"/>
        </w:tabs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  <w:r w:rsidRPr="00755F7A">
        <w:rPr>
          <w:rFonts w:ascii="Calibri" w:eastAsia="Calibri" w:hAnsi="Calibri" w:cs="Times New Roman"/>
          <w:i/>
          <w:sz w:val="20"/>
          <w:szCs w:val="20"/>
        </w:rPr>
        <w:t>konkurenti v brandži (odvetví)</w:t>
      </w:r>
      <w:r w:rsidRPr="00755F7A">
        <w:rPr>
          <w:rFonts w:ascii="Calibri" w:eastAsia="Calibri" w:hAnsi="Calibri" w:cs="Times New Roman"/>
          <w:sz w:val="20"/>
          <w:szCs w:val="20"/>
        </w:rPr>
        <w:t xml:space="preserve"> –</w:t>
      </w:r>
      <w:r>
        <w:rPr>
          <w:sz w:val="20"/>
          <w:szCs w:val="20"/>
        </w:rPr>
        <w:t xml:space="preserve"> </w:t>
      </w:r>
      <w:r w:rsidRPr="00755F7A">
        <w:rPr>
          <w:rFonts w:ascii="Calibri" w:eastAsia="Calibri" w:hAnsi="Calibri" w:cs="Times New Roman"/>
          <w:sz w:val="20"/>
          <w:szCs w:val="20"/>
        </w:rPr>
        <w:t>org</w:t>
      </w:r>
      <w:r>
        <w:rPr>
          <w:sz w:val="20"/>
          <w:szCs w:val="20"/>
        </w:rPr>
        <w:t xml:space="preserve">anizácie </w:t>
      </w:r>
      <w:r w:rsidRPr="00755F7A">
        <w:rPr>
          <w:rFonts w:ascii="Calibri" w:eastAsia="Calibri" w:hAnsi="Calibri" w:cs="Times New Roman"/>
          <w:sz w:val="20"/>
          <w:szCs w:val="20"/>
        </w:rPr>
        <w:t>si konkurujú pri uspokojovaní konkrétnej potreby.</w:t>
      </w:r>
    </w:p>
    <w:p w:rsidR="00755F7A" w:rsidRPr="00755F7A" w:rsidRDefault="00755F7A" w:rsidP="00755F7A">
      <w:pPr>
        <w:numPr>
          <w:ilvl w:val="0"/>
          <w:numId w:val="28"/>
        </w:numPr>
        <w:tabs>
          <w:tab w:val="left" w:pos="-1418"/>
        </w:tabs>
        <w:spacing w:after="0" w:line="240" w:lineRule="auto"/>
        <w:ind w:left="357" w:hanging="357"/>
        <w:contextualSpacing/>
        <w:rPr>
          <w:rFonts w:ascii="Calibri" w:eastAsia="Calibri" w:hAnsi="Calibri" w:cs="Times New Roman"/>
          <w:sz w:val="20"/>
          <w:szCs w:val="20"/>
          <w:u w:val="single"/>
        </w:rPr>
      </w:pPr>
      <w:r w:rsidRPr="00755F7A">
        <w:rPr>
          <w:rFonts w:ascii="Calibri" w:eastAsia="Calibri" w:hAnsi="Calibri" w:cs="Times New Roman"/>
          <w:i/>
          <w:sz w:val="20"/>
          <w:szCs w:val="20"/>
        </w:rPr>
        <w:t>konkurenti v spôsobe poskytovania služieb</w:t>
      </w:r>
      <w:r w:rsidRPr="00755F7A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755F7A" w:rsidRPr="00755F7A" w:rsidRDefault="00755F7A" w:rsidP="00755F7A">
      <w:pPr>
        <w:numPr>
          <w:ilvl w:val="0"/>
          <w:numId w:val="28"/>
        </w:numPr>
        <w:tabs>
          <w:tab w:val="left" w:pos="-1418"/>
        </w:tabs>
        <w:spacing w:after="0" w:line="240" w:lineRule="auto"/>
        <w:ind w:left="357" w:hanging="357"/>
        <w:contextualSpacing/>
        <w:rPr>
          <w:rFonts w:ascii="Calibri" w:eastAsia="Calibri" w:hAnsi="Calibri" w:cs="Times New Roman"/>
          <w:sz w:val="20"/>
          <w:szCs w:val="20"/>
          <w:u w:val="single"/>
        </w:rPr>
      </w:pPr>
      <w:r w:rsidRPr="00755F7A">
        <w:rPr>
          <w:rFonts w:ascii="Calibri" w:eastAsia="Calibri" w:hAnsi="Calibri" w:cs="Times New Roman"/>
          <w:i/>
          <w:sz w:val="20"/>
          <w:szCs w:val="20"/>
        </w:rPr>
        <w:t>priami (bezprostrední) konkurenti</w:t>
      </w:r>
      <w:r w:rsidRPr="00755F7A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AD568D" w:rsidRPr="00AD568D" w:rsidRDefault="00AD568D" w:rsidP="00AD568D">
      <w:pPr>
        <w:tabs>
          <w:tab w:val="left" w:pos="-1418"/>
        </w:tabs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AD568D">
        <w:rPr>
          <w:rFonts w:ascii="Calibri" w:eastAsia="Calibri" w:hAnsi="Calibri" w:cs="Times New Roman"/>
          <w:i/>
          <w:sz w:val="20"/>
          <w:szCs w:val="20"/>
          <w:u w:val="single"/>
        </w:rPr>
        <w:t>Manažéri m</w:t>
      </w:r>
      <w:r w:rsidRPr="00AD568D">
        <w:rPr>
          <w:i/>
          <w:sz w:val="20"/>
          <w:szCs w:val="20"/>
          <w:u w:val="single"/>
        </w:rPr>
        <w:t>a</w:t>
      </w:r>
      <w:r w:rsidRPr="00AD568D">
        <w:rPr>
          <w:rFonts w:ascii="Calibri" w:eastAsia="Calibri" w:hAnsi="Calibri" w:cs="Times New Roman"/>
          <w:i/>
          <w:sz w:val="20"/>
          <w:szCs w:val="20"/>
          <w:u w:val="single"/>
        </w:rPr>
        <w:t>rk</w:t>
      </w:r>
      <w:r w:rsidRPr="00AD568D">
        <w:rPr>
          <w:i/>
          <w:sz w:val="20"/>
          <w:szCs w:val="20"/>
          <w:u w:val="single"/>
        </w:rPr>
        <w:t>etingu</w:t>
      </w:r>
      <w:r w:rsidRPr="00AD568D">
        <w:rPr>
          <w:rFonts w:ascii="Calibri" w:eastAsia="Calibri" w:hAnsi="Calibri" w:cs="Times New Roman"/>
          <w:sz w:val="20"/>
          <w:szCs w:val="20"/>
        </w:rPr>
        <w:t xml:space="preserve"> okrem hľadania odpovede: „kto sú naši konkurent,“ musia:</w:t>
      </w:r>
    </w:p>
    <w:p w:rsidR="00AD568D" w:rsidRPr="00AD568D" w:rsidRDefault="00AD568D" w:rsidP="00AD568D">
      <w:pPr>
        <w:numPr>
          <w:ilvl w:val="0"/>
          <w:numId w:val="29"/>
        </w:numPr>
        <w:tabs>
          <w:tab w:val="left" w:pos="-1418"/>
        </w:tabs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AD568D">
        <w:rPr>
          <w:rFonts w:ascii="Calibri" w:eastAsia="Calibri" w:hAnsi="Calibri" w:cs="Times New Roman"/>
          <w:sz w:val="20"/>
          <w:szCs w:val="20"/>
        </w:rPr>
        <w:t>sa zaoberať cieľmi aj stratégiami konkurentov,</w:t>
      </w:r>
    </w:p>
    <w:p w:rsidR="00A510C6" w:rsidRPr="00755F7A" w:rsidRDefault="00AD568D" w:rsidP="00AD568D">
      <w:pPr>
        <w:pStyle w:val="Odstavecseseznamem"/>
        <w:numPr>
          <w:ilvl w:val="0"/>
          <w:numId w:val="29"/>
        </w:numPr>
        <w:tabs>
          <w:tab w:val="left" w:pos="-1418"/>
        </w:tabs>
        <w:spacing w:after="0" w:line="240" w:lineRule="auto"/>
        <w:rPr>
          <w:rFonts w:ascii="Calibri" w:hAnsi="Calibri"/>
          <w:sz w:val="20"/>
          <w:szCs w:val="20"/>
        </w:rPr>
      </w:pPr>
      <w:r w:rsidRPr="00AD568D">
        <w:rPr>
          <w:rFonts w:ascii="Calibri" w:hAnsi="Calibri"/>
          <w:sz w:val="20"/>
          <w:szCs w:val="20"/>
        </w:rPr>
        <w:t>rozpoznať silné</w:t>
      </w:r>
      <w:r>
        <w:rPr>
          <w:rFonts w:asciiTheme="minorHAnsi" w:hAnsiTheme="minorHAnsi"/>
          <w:sz w:val="20"/>
          <w:szCs w:val="20"/>
        </w:rPr>
        <w:t xml:space="preserve">, </w:t>
      </w:r>
      <w:r w:rsidRPr="00AD568D">
        <w:rPr>
          <w:rFonts w:ascii="Calibri" w:hAnsi="Calibri"/>
          <w:sz w:val="20"/>
          <w:szCs w:val="20"/>
        </w:rPr>
        <w:t>slabé stránky a predvídať ich správanie</w:t>
      </w:r>
    </w:p>
    <w:p w:rsidR="005A2A43" w:rsidRDefault="005A2A43" w:rsidP="006D1587">
      <w:pPr>
        <w:tabs>
          <w:tab w:val="left" w:pos="-1418"/>
        </w:tabs>
        <w:spacing w:after="0" w:line="240" w:lineRule="auto"/>
        <w:rPr>
          <w:b/>
          <w:sz w:val="20"/>
          <w:szCs w:val="20"/>
        </w:rPr>
      </w:pPr>
      <w:r w:rsidRPr="005A2A43">
        <w:rPr>
          <w:rFonts w:ascii="Calibri" w:eastAsia="Calibri" w:hAnsi="Calibri" w:cs="Times New Roman"/>
          <w:b/>
          <w:sz w:val="20"/>
          <w:szCs w:val="20"/>
        </w:rPr>
        <w:t>Verejnosť</w:t>
      </w:r>
    </w:p>
    <w:p w:rsidR="005A2A43" w:rsidRPr="005A2A43" w:rsidRDefault="005A2A43" w:rsidP="006D1587">
      <w:pPr>
        <w:tabs>
          <w:tab w:val="left" w:pos="-1418"/>
        </w:tabs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>
        <w:rPr>
          <w:sz w:val="20"/>
          <w:szCs w:val="20"/>
        </w:rPr>
        <w:t>S</w:t>
      </w:r>
      <w:r w:rsidRPr="005A2A43">
        <w:rPr>
          <w:rFonts w:ascii="Calibri" w:eastAsia="Calibri" w:hAnsi="Calibri" w:cs="Times New Roman"/>
          <w:sz w:val="20"/>
          <w:szCs w:val="20"/>
        </w:rPr>
        <w:t>kupina, kt. prejavuje záujem, alebo má vplyv na schopnosť organizácie dosiahnuť jej ciele.</w:t>
      </w:r>
    </w:p>
    <w:p w:rsidR="005A2A43" w:rsidRPr="005A2A43" w:rsidRDefault="005A2A43" w:rsidP="006D1587">
      <w:pPr>
        <w:tabs>
          <w:tab w:val="left" w:pos="-1418"/>
        </w:tabs>
        <w:spacing w:after="0" w:line="240" w:lineRule="auto"/>
        <w:rPr>
          <w:rFonts w:ascii="Calibri" w:eastAsia="Calibri" w:hAnsi="Calibri" w:cs="Times New Roman"/>
          <w:i/>
          <w:sz w:val="20"/>
          <w:szCs w:val="20"/>
          <w:u w:val="single"/>
        </w:rPr>
      </w:pPr>
      <w:r w:rsidRPr="005A2A43">
        <w:rPr>
          <w:rFonts w:ascii="Calibri" w:eastAsia="Calibri" w:hAnsi="Calibri" w:cs="Times New Roman"/>
          <w:i/>
          <w:sz w:val="20"/>
          <w:szCs w:val="20"/>
          <w:u w:val="single"/>
        </w:rPr>
        <w:t>Verejnosť organizácie tvoria:</w:t>
      </w:r>
    </w:p>
    <w:p w:rsidR="002C2C9D" w:rsidRDefault="006D1587" w:rsidP="006D1587">
      <w:pPr>
        <w:pStyle w:val="Odstavecseseznamem"/>
        <w:numPr>
          <w:ilvl w:val="0"/>
          <w:numId w:val="30"/>
        </w:numPr>
        <w:tabs>
          <w:tab w:val="left" w:pos="-1418"/>
          <w:tab w:val="left" w:pos="284"/>
        </w:tabs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 </w:t>
      </w:r>
      <w:r w:rsidR="005A2A43" w:rsidRPr="006D1587">
        <w:rPr>
          <w:rFonts w:ascii="Calibri" w:hAnsi="Calibri"/>
          <w:i/>
          <w:sz w:val="20"/>
          <w:szCs w:val="20"/>
        </w:rPr>
        <w:t>Finančná verejnosť</w:t>
      </w:r>
      <w:r w:rsidR="005A2A43" w:rsidRPr="005A2A43">
        <w:rPr>
          <w:rFonts w:ascii="Calibri" w:hAnsi="Calibri"/>
          <w:sz w:val="20"/>
          <w:szCs w:val="20"/>
        </w:rPr>
        <w:t xml:space="preserve"> – ovplyvňuje schopnosť získavania</w:t>
      </w:r>
      <w:r>
        <w:rPr>
          <w:rFonts w:asciiTheme="minorHAnsi" w:hAnsiTheme="minorHAnsi"/>
          <w:sz w:val="20"/>
          <w:szCs w:val="20"/>
        </w:rPr>
        <w:t xml:space="preserve"> </w:t>
      </w:r>
      <w:r w:rsidR="005A2A43" w:rsidRPr="005A2A43">
        <w:rPr>
          <w:rFonts w:ascii="Calibri" w:hAnsi="Calibri"/>
          <w:sz w:val="20"/>
          <w:szCs w:val="20"/>
        </w:rPr>
        <w:t xml:space="preserve">finančných zdrojov </w:t>
      </w:r>
      <w:r>
        <w:rPr>
          <w:rFonts w:asciiTheme="minorHAnsi" w:hAnsiTheme="minorHAnsi"/>
          <w:sz w:val="20"/>
          <w:szCs w:val="20"/>
        </w:rPr>
        <w:t>(</w:t>
      </w:r>
      <w:r w:rsidR="005A2A43" w:rsidRPr="005A2A43">
        <w:rPr>
          <w:rFonts w:ascii="Calibri" w:hAnsi="Calibri"/>
          <w:sz w:val="20"/>
          <w:szCs w:val="20"/>
        </w:rPr>
        <w:t>banky, investori, poisťovne</w:t>
      </w:r>
      <w:r>
        <w:rPr>
          <w:rFonts w:asciiTheme="minorHAnsi" w:hAnsiTheme="minorHAnsi"/>
          <w:sz w:val="20"/>
          <w:szCs w:val="20"/>
        </w:rPr>
        <w:t>...)</w:t>
      </w:r>
    </w:p>
    <w:p w:rsidR="006D1587" w:rsidRPr="006D1587" w:rsidRDefault="006D1587" w:rsidP="006D1587">
      <w:pPr>
        <w:numPr>
          <w:ilvl w:val="0"/>
          <w:numId w:val="30"/>
        </w:numPr>
        <w:tabs>
          <w:tab w:val="left" w:pos="-1418"/>
        </w:tabs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6D1587">
        <w:rPr>
          <w:rFonts w:ascii="Calibri" w:eastAsia="Calibri" w:hAnsi="Calibri" w:cs="Times New Roman"/>
          <w:i/>
          <w:sz w:val="20"/>
          <w:szCs w:val="20"/>
        </w:rPr>
        <w:t>Mediálna verejnosť</w:t>
      </w:r>
      <w:r w:rsidRPr="006D1587">
        <w:rPr>
          <w:rFonts w:ascii="Calibri" w:eastAsia="Calibri" w:hAnsi="Calibri" w:cs="Times New Roman"/>
          <w:sz w:val="20"/>
          <w:szCs w:val="20"/>
        </w:rPr>
        <w:t xml:space="preserve"> – hlavný tvorca a </w:t>
      </w:r>
      <w:proofErr w:type="spellStart"/>
      <w:r w:rsidRPr="006D1587">
        <w:rPr>
          <w:rFonts w:ascii="Calibri" w:eastAsia="Calibri" w:hAnsi="Calibri" w:cs="Times New Roman"/>
          <w:sz w:val="20"/>
          <w:szCs w:val="20"/>
        </w:rPr>
        <w:t>ovplyvňovateľ</w:t>
      </w:r>
      <w:proofErr w:type="spellEnd"/>
      <w:r w:rsidRPr="006D1587">
        <w:rPr>
          <w:rFonts w:ascii="Calibri" w:eastAsia="Calibri" w:hAnsi="Calibri" w:cs="Times New Roman"/>
          <w:sz w:val="20"/>
          <w:szCs w:val="20"/>
        </w:rPr>
        <w:t xml:space="preserve"> verejnej mienky (noviny, časopisy, rozhlas a televízia).</w:t>
      </w:r>
    </w:p>
    <w:p w:rsidR="006D1587" w:rsidRPr="006D1587" w:rsidRDefault="006D1587" w:rsidP="006D1587">
      <w:pPr>
        <w:numPr>
          <w:ilvl w:val="0"/>
          <w:numId w:val="30"/>
        </w:numPr>
        <w:tabs>
          <w:tab w:val="left" w:pos="-1418"/>
        </w:tabs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6D1587">
        <w:rPr>
          <w:rFonts w:ascii="Calibri" w:eastAsia="Calibri" w:hAnsi="Calibri" w:cs="Times New Roman"/>
          <w:i/>
          <w:sz w:val="20"/>
          <w:szCs w:val="20"/>
        </w:rPr>
        <w:t>Vládna verejnosť</w:t>
      </w:r>
      <w:r w:rsidRPr="006D1587">
        <w:rPr>
          <w:rFonts w:ascii="Calibri" w:eastAsia="Calibri" w:hAnsi="Calibri" w:cs="Times New Roman"/>
          <w:sz w:val="20"/>
          <w:szCs w:val="20"/>
        </w:rPr>
        <w:t xml:space="preserve"> –</w:t>
      </w:r>
      <w:r>
        <w:rPr>
          <w:sz w:val="20"/>
          <w:szCs w:val="20"/>
        </w:rPr>
        <w:t xml:space="preserve"> (</w:t>
      </w:r>
      <w:r w:rsidRPr="006D1587">
        <w:rPr>
          <w:rFonts w:ascii="Calibri" w:eastAsia="Calibri" w:hAnsi="Calibri" w:cs="Times New Roman"/>
          <w:sz w:val="20"/>
          <w:szCs w:val="20"/>
        </w:rPr>
        <w:t>zákony, normy a</w:t>
      </w:r>
      <w:r>
        <w:rPr>
          <w:sz w:val="20"/>
          <w:szCs w:val="20"/>
        </w:rPr>
        <w:t> </w:t>
      </w:r>
      <w:r w:rsidRPr="006D1587">
        <w:rPr>
          <w:rFonts w:ascii="Calibri" w:eastAsia="Calibri" w:hAnsi="Calibri" w:cs="Times New Roman"/>
          <w:sz w:val="20"/>
          <w:szCs w:val="20"/>
        </w:rPr>
        <w:t>predpisy</w:t>
      </w:r>
      <w:r>
        <w:rPr>
          <w:sz w:val="20"/>
          <w:szCs w:val="20"/>
        </w:rPr>
        <w:t xml:space="preserve">) </w:t>
      </w:r>
      <w:r w:rsidRPr="006D1587">
        <w:rPr>
          <w:rFonts w:ascii="Calibri" w:eastAsia="Calibri" w:hAnsi="Calibri" w:cs="Times New Roman"/>
          <w:sz w:val="20"/>
          <w:szCs w:val="20"/>
        </w:rPr>
        <w:t xml:space="preserve">v mene ochrany politických a celospoločenských záujmov. </w:t>
      </w:r>
    </w:p>
    <w:p w:rsidR="006D1587" w:rsidRPr="006D1587" w:rsidRDefault="006D1587" w:rsidP="006D1587">
      <w:pPr>
        <w:numPr>
          <w:ilvl w:val="0"/>
          <w:numId w:val="30"/>
        </w:numPr>
        <w:tabs>
          <w:tab w:val="left" w:pos="-1418"/>
        </w:tabs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6D1587">
        <w:rPr>
          <w:rFonts w:ascii="Calibri" w:eastAsia="Calibri" w:hAnsi="Calibri" w:cs="Times New Roman"/>
          <w:i/>
          <w:sz w:val="20"/>
          <w:szCs w:val="20"/>
        </w:rPr>
        <w:t>Miestna verejnosť</w:t>
      </w:r>
      <w:r w:rsidRPr="006D1587">
        <w:rPr>
          <w:rFonts w:ascii="Calibri" w:eastAsia="Calibri" w:hAnsi="Calibri" w:cs="Times New Roman"/>
          <w:sz w:val="20"/>
          <w:szCs w:val="20"/>
        </w:rPr>
        <w:t xml:space="preserve"> – obyvateľstvo</w:t>
      </w:r>
      <w:r>
        <w:rPr>
          <w:sz w:val="20"/>
          <w:szCs w:val="20"/>
        </w:rPr>
        <w:t xml:space="preserve"> </w:t>
      </w:r>
      <w:r w:rsidRPr="006D1587">
        <w:rPr>
          <w:rFonts w:ascii="Calibri" w:eastAsia="Calibri" w:hAnsi="Calibri" w:cs="Times New Roman"/>
          <w:sz w:val="20"/>
          <w:szCs w:val="20"/>
        </w:rPr>
        <w:t>bývajúce v  blízkosti org</w:t>
      </w:r>
      <w:r>
        <w:rPr>
          <w:sz w:val="20"/>
          <w:szCs w:val="20"/>
        </w:rPr>
        <w:t xml:space="preserve">anizácie </w:t>
      </w:r>
      <w:r w:rsidRPr="006D1587">
        <w:rPr>
          <w:rFonts w:ascii="Calibri" w:eastAsia="Calibri" w:hAnsi="Calibri" w:cs="Times New Roman"/>
          <w:sz w:val="20"/>
          <w:szCs w:val="20"/>
        </w:rPr>
        <w:t xml:space="preserve">a reagujúce na jej aktivity. </w:t>
      </w:r>
    </w:p>
    <w:p w:rsidR="006D1587" w:rsidRPr="006D1587" w:rsidRDefault="006D1587" w:rsidP="006D1587">
      <w:pPr>
        <w:numPr>
          <w:ilvl w:val="0"/>
          <w:numId w:val="30"/>
        </w:numPr>
        <w:tabs>
          <w:tab w:val="left" w:pos="-1418"/>
        </w:tabs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6D1587">
        <w:rPr>
          <w:rFonts w:ascii="Calibri" w:eastAsia="Calibri" w:hAnsi="Calibri" w:cs="Times New Roman"/>
          <w:i/>
          <w:sz w:val="20"/>
          <w:szCs w:val="20"/>
        </w:rPr>
        <w:t xml:space="preserve">Všeobecná verejnosť  </w:t>
      </w:r>
      <w:r w:rsidRPr="006D1587">
        <w:rPr>
          <w:rFonts w:ascii="Calibri" w:eastAsia="Calibri" w:hAnsi="Calibri" w:cs="Times New Roman"/>
          <w:sz w:val="20"/>
          <w:szCs w:val="20"/>
        </w:rPr>
        <w:t xml:space="preserve">- postoj k produktom a aktivitám </w:t>
      </w:r>
    </w:p>
    <w:p w:rsidR="006D1587" w:rsidRPr="006D1587" w:rsidRDefault="006D1587" w:rsidP="006D1587">
      <w:pPr>
        <w:numPr>
          <w:ilvl w:val="0"/>
          <w:numId w:val="30"/>
        </w:numPr>
        <w:tabs>
          <w:tab w:val="left" w:pos="-1418"/>
        </w:tabs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6D1587">
        <w:rPr>
          <w:rFonts w:ascii="Calibri" w:eastAsia="Calibri" w:hAnsi="Calibri" w:cs="Times New Roman"/>
          <w:i/>
          <w:sz w:val="20"/>
          <w:szCs w:val="20"/>
        </w:rPr>
        <w:t>Interná verejnosť</w:t>
      </w:r>
      <w:r w:rsidRPr="006D1587">
        <w:rPr>
          <w:rFonts w:ascii="Calibri" w:eastAsia="Calibri" w:hAnsi="Calibri" w:cs="Times New Roman"/>
          <w:sz w:val="20"/>
          <w:szCs w:val="20"/>
        </w:rPr>
        <w:t xml:space="preserve"> –</w:t>
      </w:r>
      <w:r>
        <w:rPr>
          <w:sz w:val="20"/>
          <w:szCs w:val="20"/>
        </w:rPr>
        <w:t xml:space="preserve"> </w:t>
      </w:r>
      <w:r w:rsidRPr="006D1587">
        <w:rPr>
          <w:rFonts w:ascii="Calibri" w:eastAsia="Calibri" w:hAnsi="Calibri" w:cs="Times New Roman"/>
          <w:sz w:val="20"/>
          <w:szCs w:val="20"/>
        </w:rPr>
        <w:t xml:space="preserve">podnikové časopisy na informovanie a motivovanie svojich </w:t>
      </w:r>
      <w:r>
        <w:rPr>
          <w:sz w:val="20"/>
          <w:szCs w:val="20"/>
        </w:rPr>
        <w:t xml:space="preserve">pracovníkov, </w:t>
      </w:r>
      <w:r w:rsidRPr="006D1587">
        <w:rPr>
          <w:rFonts w:ascii="Calibri" w:eastAsia="Calibri" w:hAnsi="Calibri" w:cs="Times New Roman"/>
          <w:sz w:val="20"/>
          <w:szCs w:val="20"/>
        </w:rPr>
        <w:t xml:space="preserve">ich pozitívny postoj sa prenesie na externú verejnosť </w:t>
      </w:r>
    </w:p>
    <w:p w:rsidR="006D1587" w:rsidRDefault="006D1587" w:rsidP="006A1705">
      <w:pPr>
        <w:pStyle w:val="Odstavecseseznamem"/>
        <w:tabs>
          <w:tab w:val="left" w:pos="-1418"/>
          <w:tab w:val="left" w:pos="284"/>
        </w:tabs>
        <w:spacing w:after="0" w:line="240" w:lineRule="auto"/>
        <w:ind w:left="0"/>
        <w:jc w:val="center"/>
        <w:rPr>
          <w:rFonts w:asciiTheme="minorHAnsi" w:hAnsiTheme="minorHAnsi"/>
          <w:sz w:val="20"/>
          <w:szCs w:val="20"/>
        </w:rPr>
      </w:pPr>
    </w:p>
    <w:p w:rsidR="006A1705" w:rsidRPr="006A1705" w:rsidRDefault="006A1705" w:rsidP="006A1705">
      <w:pPr>
        <w:pStyle w:val="Odstavecseseznamem"/>
        <w:tabs>
          <w:tab w:val="left" w:pos="-1418"/>
          <w:tab w:val="left" w:pos="284"/>
        </w:tabs>
        <w:spacing w:after="0" w:line="240" w:lineRule="auto"/>
        <w:ind w:left="0"/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6A1705">
        <w:rPr>
          <w:rFonts w:asciiTheme="minorHAnsi" w:hAnsiTheme="minorHAnsi"/>
          <w:b/>
          <w:sz w:val="20"/>
          <w:szCs w:val="20"/>
          <w:u w:val="single"/>
        </w:rPr>
        <w:t>KONKURENCIA</w:t>
      </w:r>
    </w:p>
    <w:p w:rsidR="006A1705" w:rsidRDefault="006A1705" w:rsidP="006A1705">
      <w:pPr>
        <w:pStyle w:val="Odstavecseseznamem"/>
        <w:tabs>
          <w:tab w:val="left" w:pos="-1418"/>
          <w:tab w:val="left" w:pos="284"/>
        </w:tabs>
        <w:spacing w:after="0" w:line="240" w:lineRule="auto"/>
        <w:ind w:left="0"/>
        <w:jc w:val="center"/>
        <w:rPr>
          <w:rFonts w:asciiTheme="minorHAnsi" w:hAnsiTheme="minorHAnsi"/>
          <w:sz w:val="20"/>
          <w:szCs w:val="20"/>
        </w:rPr>
      </w:pPr>
    </w:p>
    <w:p w:rsidR="006A1705" w:rsidRPr="006A1705" w:rsidRDefault="006A1705" w:rsidP="006A170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6A1705">
        <w:rPr>
          <w:rFonts w:ascii="Calibri" w:eastAsia="Calibri" w:hAnsi="Calibri" w:cs="Times New Roman"/>
          <w:sz w:val="20"/>
          <w:szCs w:val="20"/>
        </w:rPr>
        <w:t xml:space="preserve">Výsledky </w:t>
      </w:r>
      <w:r w:rsidRPr="006A1705">
        <w:rPr>
          <w:rFonts w:ascii="Calibri" w:eastAsia="Calibri" w:hAnsi="Calibri" w:cs="Times New Roman"/>
          <w:b/>
          <w:sz w:val="20"/>
          <w:szCs w:val="20"/>
        </w:rPr>
        <w:t xml:space="preserve">analýzy konkurencie </w:t>
      </w:r>
      <w:r w:rsidRPr="006A1705">
        <w:rPr>
          <w:rFonts w:ascii="Calibri" w:eastAsia="Calibri" w:hAnsi="Calibri" w:cs="Times New Roman"/>
          <w:sz w:val="20"/>
          <w:szCs w:val="20"/>
        </w:rPr>
        <w:t>by mali poskytnúť reálny obraz dávajúci odpoveď na základné otázky:</w:t>
      </w:r>
    </w:p>
    <w:p w:rsidR="006A1705" w:rsidRPr="006A1705" w:rsidRDefault="006A1705" w:rsidP="006A1705">
      <w:pPr>
        <w:pStyle w:val="Odstavecseseznamem"/>
        <w:numPr>
          <w:ilvl w:val="0"/>
          <w:numId w:val="32"/>
        </w:numPr>
        <w:spacing w:after="0" w:line="240" w:lineRule="auto"/>
        <w:rPr>
          <w:rFonts w:ascii="Calibri" w:hAnsi="Calibri"/>
          <w:sz w:val="20"/>
          <w:szCs w:val="20"/>
        </w:rPr>
      </w:pPr>
      <w:r w:rsidRPr="006A1705">
        <w:rPr>
          <w:rFonts w:ascii="Calibri" w:hAnsi="Calibri"/>
          <w:sz w:val="20"/>
          <w:szCs w:val="20"/>
        </w:rPr>
        <w:t>Ktorí konkurenti pôsobia na trhu?</w:t>
      </w:r>
    </w:p>
    <w:p w:rsidR="006A1705" w:rsidRPr="006A1705" w:rsidRDefault="006A1705" w:rsidP="006A1705">
      <w:pPr>
        <w:pStyle w:val="Odstavecseseznamem"/>
        <w:numPr>
          <w:ilvl w:val="0"/>
          <w:numId w:val="32"/>
        </w:numPr>
        <w:spacing w:after="0" w:line="240" w:lineRule="auto"/>
        <w:rPr>
          <w:rFonts w:ascii="Calibri" w:hAnsi="Calibri"/>
          <w:sz w:val="20"/>
          <w:szCs w:val="20"/>
        </w:rPr>
      </w:pPr>
      <w:r w:rsidRPr="006A1705">
        <w:rPr>
          <w:rFonts w:ascii="Calibri" w:hAnsi="Calibri"/>
          <w:sz w:val="20"/>
          <w:szCs w:val="20"/>
        </w:rPr>
        <w:t>Ako stojí org</w:t>
      </w:r>
      <w:r>
        <w:rPr>
          <w:rFonts w:asciiTheme="minorHAnsi" w:hAnsiTheme="minorHAnsi"/>
          <w:sz w:val="20"/>
          <w:szCs w:val="20"/>
        </w:rPr>
        <w:t>anizácia</w:t>
      </w:r>
      <w:r w:rsidRPr="006A1705">
        <w:rPr>
          <w:rFonts w:ascii="Calibri" w:hAnsi="Calibri"/>
          <w:sz w:val="20"/>
          <w:szCs w:val="20"/>
        </w:rPr>
        <w:t xml:space="preserve"> v porovnaní s konkurenciou?</w:t>
      </w:r>
    </w:p>
    <w:p w:rsidR="006A1705" w:rsidRPr="006A1705" w:rsidRDefault="006A1705" w:rsidP="006A1705">
      <w:pPr>
        <w:pStyle w:val="Odstavecseseznamem"/>
        <w:numPr>
          <w:ilvl w:val="0"/>
          <w:numId w:val="32"/>
        </w:numPr>
        <w:spacing w:after="0" w:line="240" w:lineRule="auto"/>
        <w:rPr>
          <w:rFonts w:ascii="Calibri" w:hAnsi="Calibri"/>
          <w:sz w:val="20"/>
          <w:szCs w:val="20"/>
        </w:rPr>
      </w:pPr>
      <w:r w:rsidRPr="006A1705">
        <w:rPr>
          <w:rFonts w:ascii="Calibri" w:hAnsi="Calibri"/>
          <w:sz w:val="20"/>
          <w:szCs w:val="20"/>
        </w:rPr>
        <w:t xml:space="preserve">Aká silná je rivalita konkurentov a  bude </w:t>
      </w:r>
      <w:r>
        <w:rPr>
          <w:rFonts w:asciiTheme="minorHAnsi" w:hAnsiTheme="minorHAnsi"/>
          <w:sz w:val="20"/>
          <w:szCs w:val="20"/>
        </w:rPr>
        <w:t xml:space="preserve">sa </w:t>
      </w:r>
      <w:r w:rsidRPr="006A1705">
        <w:rPr>
          <w:rFonts w:ascii="Calibri" w:hAnsi="Calibri"/>
          <w:sz w:val="20"/>
          <w:szCs w:val="20"/>
        </w:rPr>
        <w:t>zväčšovať?</w:t>
      </w:r>
    </w:p>
    <w:p w:rsidR="006A1705" w:rsidRDefault="006A1705" w:rsidP="006A1705">
      <w:pPr>
        <w:pStyle w:val="Odstavecseseznamem"/>
        <w:numPr>
          <w:ilvl w:val="0"/>
          <w:numId w:val="32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6A1705">
        <w:rPr>
          <w:rFonts w:ascii="Calibri" w:hAnsi="Calibri"/>
          <w:sz w:val="20"/>
          <w:szCs w:val="20"/>
        </w:rPr>
        <w:t>Môžu nové organizácie ľahko vstúpiť na trh?</w:t>
      </w:r>
    </w:p>
    <w:p w:rsidR="006A1705" w:rsidRPr="001F4A61" w:rsidRDefault="007711E5" w:rsidP="001F4A61">
      <w:pPr>
        <w:pStyle w:val="Odstavecseseznamem"/>
        <w:spacing w:after="0" w:line="240" w:lineRule="auto"/>
        <w:ind w:left="0"/>
        <w:rPr>
          <w:rFonts w:asciiTheme="minorHAnsi" w:hAnsiTheme="minorHAnsi"/>
          <w:b/>
          <w:sz w:val="20"/>
          <w:szCs w:val="20"/>
        </w:rPr>
      </w:pPr>
      <w:proofErr w:type="spellStart"/>
      <w:r w:rsidRPr="001F4A61">
        <w:rPr>
          <w:rFonts w:asciiTheme="minorHAnsi" w:hAnsiTheme="minorHAnsi"/>
          <w:b/>
          <w:sz w:val="20"/>
          <w:szCs w:val="20"/>
        </w:rPr>
        <w:t>Porterov</w:t>
      </w:r>
      <w:proofErr w:type="spellEnd"/>
      <w:r w:rsidRPr="001F4A61">
        <w:rPr>
          <w:rFonts w:asciiTheme="minorHAnsi" w:hAnsiTheme="minorHAnsi"/>
          <w:b/>
          <w:sz w:val="20"/>
          <w:szCs w:val="20"/>
        </w:rPr>
        <w:t xml:space="preserve"> diamant - 5 konkurenčných síl:</w:t>
      </w:r>
    </w:p>
    <w:p w:rsidR="007711E5" w:rsidRPr="001F4A61" w:rsidRDefault="007711E5" w:rsidP="001F4A61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1F4A61">
        <w:rPr>
          <w:rFonts w:ascii="Calibri" w:hAnsi="Calibri"/>
          <w:sz w:val="20"/>
          <w:szCs w:val="20"/>
        </w:rPr>
        <w:t>Vstup nových konkurentov</w:t>
      </w:r>
    </w:p>
    <w:p w:rsidR="007711E5" w:rsidRPr="001F4A61" w:rsidRDefault="007711E5" w:rsidP="001F4A61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1F4A61">
        <w:rPr>
          <w:rFonts w:ascii="Calibri" w:hAnsi="Calibri"/>
          <w:sz w:val="20"/>
          <w:szCs w:val="20"/>
        </w:rPr>
        <w:t xml:space="preserve">Hrozba </w:t>
      </w:r>
      <w:proofErr w:type="spellStart"/>
      <w:r w:rsidRPr="001F4A61">
        <w:rPr>
          <w:rFonts w:ascii="Calibri" w:hAnsi="Calibri"/>
          <w:sz w:val="20"/>
          <w:szCs w:val="20"/>
        </w:rPr>
        <w:t>substitútov</w:t>
      </w:r>
      <w:proofErr w:type="spellEnd"/>
    </w:p>
    <w:p w:rsidR="007711E5" w:rsidRPr="001F4A61" w:rsidRDefault="007711E5" w:rsidP="001F4A61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1F4A61">
        <w:rPr>
          <w:rFonts w:ascii="Calibri" w:hAnsi="Calibri"/>
          <w:sz w:val="20"/>
          <w:szCs w:val="20"/>
        </w:rPr>
        <w:t>Sila kupujúcich</w:t>
      </w:r>
    </w:p>
    <w:p w:rsidR="007711E5" w:rsidRPr="001F4A61" w:rsidRDefault="007711E5" w:rsidP="001F4A61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1F4A61">
        <w:rPr>
          <w:rFonts w:ascii="Calibri" w:hAnsi="Calibri"/>
          <w:sz w:val="20"/>
          <w:szCs w:val="20"/>
        </w:rPr>
        <w:t>Sila dodávateľov</w:t>
      </w:r>
    </w:p>
    <w:p w:rsidR="007711E5" w:rsidRPr="001F4A61" w:rsidRDefault="007711E5" w:rsidP="001F4A61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1F4A61">
        <w:rPr>
          <w:rFonts w:ascii="Calibri" w:hAnsi="Calibri"/>
          <w:sz w:val="20"/>
          <w:szCs w:val="20"/>
        </w:rPr>
        <w:t>Rivalita medzi existujúcimi konkurentmi</w:t>
      </w:r>
    </w:p>
    <w:p w:rsidR="007711E5" w:rsidRPr="001F4A61" w:rsidRDefault="007711E5" w:rsidP="001F4A61">
      <w:pPr>
        <w:pStyle w:val="Odstavecseseznamem"/>
        <w:spacing w:after="0" w:line="240" w:lineRule="auto"/>
        <w:ind w:left="0"/>
        <w:jc w:val="center"/>
        <w:rPr>
          <w:rFonts w:asciiTheme="minorHAnsi" w:hAnsiTheme="minorHAnsi"/>
          <w:b/>
          <w:sz w:val="20"/>
          <w:szCs w:val="20"/>
        </w:rPr>
      </w:pPr>
      <w:r w:rsidRPr="001F4A61">
        <w:rPr>
          <w:rFonts w:asciiTheme="minorHAnsi" w:hAnsiTheme="minorHAnsi"/>
          <w:b/>
          <w:sz w:val="20"/>
          <w:szCs w:val="20"/>
        </w:rPr>
        <w:t>DODÁVATELIA</w:t>
      </w:r>
    </w:p>
    <w:p w:rsidR="007711E5" w:rsidRPr="001F4A61" w:rsidRDefault="007711E5" w:rsidP="001F4A61">
      <w:pPr>
        <w:pStyle w:val="Odstavecseseznamem"/>
        <w:spacing w:after="0" w:line="240" w:lineRule="auto"/>
        <w:ind w:left="0"/>
        <w:jc w:val="center"/>
        <w:rPr>
          <w:rFonts w:asciiTheme="minorHAnsi" w:hAnsiTheme="minorHAnsi"/>
          <w:b/>
          <w:sz w:val="20"/>
          <w:szCs w:val="20"/>
        </w:rPr>
      </w:pPr>
      <w:r w:rsidRPr="001F4A61">
        <w:rPr>
          <w:rFonts w:asciiTheme="minorHAnsi" w:hAnsiTheme="minorHAnsi"/>
          <w:b/>
          <w:sz w:val="20"/>
          <w:szCs w:val="20"/>
        </w:rPr>
        <w:t>l</w:t>
      </w:r>
    </w:p>
    <w:p w:rsidR="007711E5" w:rsidRPr="001F4A61" w:rsidRDefault="007711E5" w:rsidP="001F4A61">
      <w:pPr>
        <w:pStyle w:val="Odstavecseseznamem"/>
        <w:spacing w:after="0" w:line="240" w:lineRule="auto"/>
        <w:ind w:left="0"/>
        <w:jc w:val="center"/>
        <w:rPr>
          <w:rFonts w:asciiTheme="minorHAnsi" w:hAnsiTheme="minorHAnsi"/>
          <w:b/>
          <w:sz w:val="20"/>
          <w:szCs w:val="20"/>
        </w:rPr>
      </w:pPr>
      <w:r w:rsidRPr="001F4A61">
        <w:rPr>
          <w:rFonts w:asciiTheme="minorHAnsi" w:hAnsiTheme="minorHAnsi"/>
          <w:b/>
          <w:sz w:val="20"/>
          <w:szCs w:val="20"/>
        </w:rPr>
        <w:t>SUBSTITÚTY - KONK. V ODVETVÍ - NOVÁ KONK.</w:t>
      </w:r>
    </w:p>
    <w:p w:rsidR="007711E5" w:rsidRPr="001F4A61" w:rsidRDefault="007711E5" w:rsidP="001F4A61">
      <w:pPr>
        <w:pStyle w:val="Odstavecseseznamem"/>
        <w:spacing w:after="0" w:line="240" w:lineRule="auto"/>
        <w:ind w:left="0"/>
        <w:jc w:val="center"/>
        <w:rPr>
          <w:rFonts w:asciiTheme="minorHAnsi" w:hAnsiTheme="minorHAnsi"/>
          <w:b/>
          <w:sz w:val="20"/>
          <w:szCs w:val="20"/>
        </w:rPr>
      </w:pPr>
      <w:r w:rsidRPr="001F4A61">
        <w:rPr>
          <w:rFonts w:asciiTheme="minorHAnsi" w:hAnsiTheme="minorHAnsi"/>
          <w:b/>
          <w:sz w:val="20"/>
          <w:szCs w:val="20"/>
        </w:rPr>
        <w:t>l</w:t>
      </w:r>
    </w:p>
    <w:p w:rsidR="007711E5" w:rsidRPr="001F4A61" w:rsidRDefault="007711E5" w:rsidP="001F4A61">
      <w:pPr>
        <w:pStyle w:val="Odstavecseseznamem"/>
        <w:spacing w:after="0" w:line="240" w:lineRule="auto"/>
        <w:ind w:left="0"/>
        <w:jc w:val="center"/>
        <w:rPr>
          <w:rFonts w:asciiTheme="minorHAnsi" w:hAnsiTheme="minorHAnsi"/>
          <w:b/>
          <w:sz w:val="20"/>
          <w:szCs w:val="20"/>
        </w:rPr>
      </w:pPr>
      <w:r w:rsidRPr="001F4A61">
        <w:rPr>
          <w:rFonts w:asciiTheme="minorHAnsi" w:hAnsiTheme="minorHAnsi"/>
          <w:b/>
          <w:sz w:val="20"/>
          <w:szCs w:val="20"/>
        </w:rPr>
        <w:t>ZÁKAZNÍCI</w:t>
      </w:r>
    </w:p>
    <w:p w:rsidR="001F4A61" w:rsidRPr="001F4A61" w:rsidRDefault="001F4A61" w:rsidP="001F4A61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1F4A61">
        <w:rPr>
          <w:rFonts w:ascii="Calibri" w:eastAsia="Calibri" w:hAnsi="Calibri" w:cs="Times New Roman"/>
          <w:b/>
          <w:sz w:val="20"/>
          <w:szCs w:val="20"/>
          <w:u w:val="single"/>
        </w:rPr>
        <w:t>Hodnotový reťazec</w:t>
      </w:r>
      <w:r w:rsidRPr="001F4A61">
        <w:rPr>
          <w:rFonts w:ascii="Calibri" w:eastAsia="Calibri" w:hAnsi="Calibri" w:cs="Times New Roman"/>
          <w:sz w:val="20"/>
          <w:szCs w:val="20"/>
        </w:rPr>
        <w:t xml:space="preserve"> ukazuje celkovú hodnotu a skladá sa z:</w:t>
      </w:r>
    </w:p>
    <w:p w:rsidR="001F4A61" w:rsidRPr="001F4A61" w:rsidRDefault="001F4A61" w:rsidP="001F4A61">
      <w:pPr>
        <w:numPr>
          <w:ilvl w:val="0"/>
          <w:numId w:val="34"/>
        </w:num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proofErr w:type="spellStart"/>
      <w:r w:rsidRPr="001F4A61">
        <w:rPr>
          <w:rFonts w:ascii="Calibri" w:eastAsia="Calibri" w:hAnsi="Calibri" w:cs="Times New Roman"/>
          <w:b/>
          <w:sz w:val="20"/>
          <w:szCs w:val="20"/>
        </w:rPr>
        <w:t>Hodnototvorných</w:t>
      </w:r>
      <w:proofErr w:type="spellEnd"/>
      <w:r w:rsidRPr="001F4A61">
        <w:rPr>
          <w:rFonts w:ascii="Calibri" w:eastAsia="Calibri" w:hAnsi="Calibri" w:cs="Times New Roman"/>
          <w:b/>
          <w:sz w:val="20"/>
          <w:szCs w:val="20"/>
        </w:rPr>
        <w:t xml:space="preserve"> činností – </w:t>
      </w:r>
      <w:r w:rsidRPr="001F4A61">
        <w:rPr>
          <w:rFonts w:ascii="Calibri" w:eastAsia="Calibri" w:hAnsi="Calibri" w:cs="Times New Roman"/>
          <w:sz w:val="20"/>
          <w:szCs w:val="20"/>
        </w:rPr>
        <w:t>sú fyzicky a technologicky odlišné činnosti, prostredníctvom kt.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</w:t>
      </w:r>
      <w:proofErr w:type="spellEnd"/>
      <w:r>
        <w:rPr>
          <w:sz w:val="20"/>
          <w:szCs w:val="20"/>
        </w:rPr>
        <w:t>. vytvára produkt (aj službu</w:t>
      </w:r>
      <w:r w:rsidRPr="001F4A61">
        <w:rPr>
          <w:rFonts w:ascii="Calibri" w:eastAsia="Calibri" w:hAnsi="Calibri" w:cs="Times New Roman"/>
          <w:sz w:val="20"/>
          <w:szCs w:val="20"/>
        </w:rPr>
        <w:t>), kt. má pre jej zákazníka hodnotu.</w:t>
      </w:r>
    </w:p>
    <w:p w:rsidR="001F4A61" w:rsidRPr="001F4A61" w:rsidRDefault="001F4A61" w:rsidP="001F4A61">
      <w:pPr>
        <w:numPr>
          <w:ilvl w:val="0"/>
          <w:numId w:val="34"/>
        </w:num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1F4A61">
        <w:rPr>
          <w:rFonts w:ascii="Calibri" w:eastAsia="Calibri" w:hAnsi="Calibri" w:cs="Times New Roman"/>
          <w:b/>
          <w:sz w:val="20"/>
          <w:szCs w:val="20"/>
        </w:rPr>
        <w:t>Marže –</w:t>
      </w:r>
      <w:r w:rsidRPr="001F4A61">
        <w:rPr>
          <w:rFonts w:ascii="Calibri" w:eastAsia="Calibri" w:hAnsi="Calibri" w:cs="Times New Roman"/>
          <w:sz w:val="20"/>
          <w:szCs w:val="20"/>
        </w:rPr>
        <w:t xml:space="preserve"> je rozdielom medzi celkovou hodnotou a  nákladmi na uskutočnenie </w:t>
      </w:r>
      <w:proofErr w:type="spellStart"/>
      <w:r w:rsidRPr="001F4A61">
        <w:rPr>
          <w:rFonts w:ascii="Calibri" w:eastAsia="Calibri" w:hAnsi="Calibri" w:cs="Times New Roman"/>
          <w:sz w:val="20"/>
          <w:szCs w:val="20"/>
        </w:rPr>
        <w:t>hodnototvorných</w:t>
      </w:r>
      <w:proofErr w:type="spellEnd"/>
      <w:r w:rsidRPr="001F4A61">
        <w:rPr>
          <w:rFonts w:ascii="Calibri" w:eastAsia="Calibri" w:hAnsi="Calibri" w:cs="Times New Roman"/>
          <w:sz w:val="20"/>
          <w:szCs w:val="20"/>
        </w:rPr>
        <w:t xml:space="preserve"> činností. </w:t>
      </w:r>
    </w:p>
    <w:p w:rsidR="007711E5" w:rsidRPr="001F4A61" w:rsidRDefault="001F4A61" w:rsidP="001F4A61">
      <w:pPr>
        <w:pStyle w:val="Odstavecseseznamem"/>
        <w:spacing w:after="0" w:line="240" w:lineRule="auto"/>
        <w:ind w:left="0"/>
        <w:rPr>
          <w:rFonts w:ascii="Calibri" w:hAnsi="Calibri"/>
          <w:b/>
          <w:sz w:val="20"/>
          <w:szCs w:val="20"/>
        </w:rPr>
      </w:pPr>
      <w:r w:rsidRPr="001F4A61">
        <w:rPr>
          <w:rFonts w:ascii="Calibri" w:hAnsi="Calibri"/>
          <w:b/>
          <w:sz w:val="20"/>
          <w:szCs w:val="20"/>
        </w:rPr>
        <w:t>Hodnotový reťazec</w:t>
      </w:r>
      <w:r w:rsidRPr="001F4A61">
        <w:rPr>
          <w:rFonts w:ascii="Calibri" w:hAnsi="Calibr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= </w:t>
      </w:r>
      <w:r w:rsidRPr="001F4A61">
        <w:rPr>
          <w:rFonts w:ascii="Calibri" w:hAnsi="Calibri"/>
          <w:sz w:val="20"/>
          <w:szCs w:val="20"/>
        </w:rPr>
        <w:t xml:space="preserve">primárne </w:t>
      </w:r>
      <w:r>
        <w:rPr>
          <w:rFonts w:asciiTheme="minorHAnsi" w:hAnsiTheme="minorHAnsi"/>
          <w:sz w:val="20"/>
          <w:szCs w:val="20"/>
        </w:rPr>
        <w:t>+</w:t>
      </w:r>
      <w:r w:rsidRPr="001F4A61">
        <w:rPr>
          <w:rFonts w:ascii="Calibri" w:hAnsi="Calibri"/>
          <w:sz w:val="20"/>
          <w:szCs w:val="20"/>
        </w:rPr>
        <w:t> podporné aktivity</w:t>
      </w:r>
    </w:p>
    <w:p w:rsidR="005504B8" w:rsidRPr="005504B8" w:rsidRDefault="005504B8" w:rsidP="005504B8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5504B8">
        <w:rPr>
          <w:rFonts w:ascii="Calibri" w:eastAsia="Calibri" w:hAnsi="Calibri" w:cs="Times New Roman"/>
          <w:b/>
          <w:sz w:val="20"/>
          <w:szCs w:val="20"/>
          <w:u w:val="single"/>
        </w:rPr>
        <w:t>Primárne aktivity</w:t>
      </w:r>
    </w:p>
    <w:p w:rsidR="005504B8" w:rsidRPr="005504B8" w:rsidRDefault="005504B8" w:rsidP="005504B8">
      <w:pPr>
        <w:numPr>
          <w:ilvl w:val="0"/>
          <w:numId w:val="36"/>
        </w:numPr>
        <w:spacing w:after="0" w:line="240" w:lineRule="auto"/>
        <w:ind w:left="284" w:hanging="284"/>
        <w:rPr>
          <w:rFonts w:ascii="Calibri" w:eastAsia="Calibri" w:hAnsi="Calibri" w:cs="Times New Roman"/>
          <w:sz w:val="20"/>
          <w:szCs w:val="20"/>
        </w:rPr>
      </w:pPr>
      <w:r w:rsidRPr="005504B8">
        <w:rPr>
          <w:rFonts w:ascii="Calibri" w:eastAsia="Calibri" w:hAnsi="Calibri" w:cs="Times New Roman"/>
          <w:sz w:val="20"/>
          <w:szCs w:val="20"/>
        </w:rPr>
        <w:t xml:space="preserve">Riadenie vstupných operácií </w:t>
      </w:r>
    </w:p>
    <w:p w:rsidR="005504B8" w:rsidRPr="005504B8" w:rsidRDefault="005504B8" w:rsidP="005504B8">
      <w:pPr>
        <w:numPr>
          <w:ilvl w:val="0"/>
          <w:numId w:val="36"/>
        </w:numPr>
        <w:spacing w:after="0" w:line="240" w:lineRule="auto"/>
        <w:ind w:left="284" w:hanging="284"/>
        <w:rPr>
          <w:rFonts w:ascii="Calibri" w:eastAsia="Calibri" w:hAnsi="Calibri" w:cs="Times New Roman"/>
          <w:sz w:val="20"/>
          <w:szCs w:val="20"/>
        </w:rPr>
      </w:pPr>
      <w:r w:rsidRPr="005504B8">
        <w:rPr>
          <w:rFonts w:ascii="Calibri" w:eastAsia="Calibri" w:hAnsi="Calibri" w:cs="Times New Roman"/>
          <w:sz w:val="20"/>
          <w:szCs w:val="20"/>
        </w:rPr>
        <w:t xml:space="preserve">Výroba a prevádzka </w:t>
      </w:r>
    </w:p>
    <w:p w:rsidR="005504B8" w:rsidRPr="005504B8" w:rsidRDefault="005504B8" w:rsidP="005504B8">
      <w:pPr>
        <w:numPr>
          <w:ilvl w:val="0"/>
          <w:numId w:val="36"/>
        </w:numPr>
        <w:spacing w:after="0" w:line="240" w:lineRule="auto"/>
        <w:ind w:left="284" w:hanging="284"/>
        <w:rPr>
          <w:rFonts w:ascii="Calibri" w:eastAsia="Calibri" w:hAnsi="Calibri" w:cs="Times New Roman"/>
          <w:sz w:val="20"/>
          <w:szCs w:val="20"/>
        </w:rPr>
      </w:pPr>
      <w:r w:rsidRPr="005504B8">
        <w:rPr>
          <w:rFonts w:ascii="Calibri" w:eastAsia="Calibri" w:hAnsi="Calibri" w:cs="Times New Roman"/>
          <w:sz w:val="20"/>
          <w:szCs w:val="20"/>
        </w:rPr>
        <w:t xml:space="preserve">Riadenia výstupných operácií </w:t>
      </w:r>
    </w:p>
    <w:p w:rsidR="005504B8" w:rsidRPr="005504B8" w:rsidRDefault="005504B8" w:rsidP="005504B8">
      <w:pPr>
        <w:numPr>
          <w:ilvl w:val="0"/>
          <w:numId w:val="36"/>
        </w:numPr>
        <w:spacing w:after="0" w:line="240" w:lineRule="auto"/>
        <w:ind w:left="284" w:hanging="284"/>
        <w:rPr>
          <w:rFonts w:ascii="Calibri" w:eastAsia="Calibri" w:hAnsi="Calibri" w:cs="Times New Roman"/>
          <w:sz w:val="20"/>
          <w:szCs w:val="20"/>
        </w:rPr>
      </w:pPr>
      <w:r w:rsidRPr="005504B8">
        <w:rPr>
          <w:rFonts w:ascii="Calibri" w:eastAsia="Calibri" w:hAnsi="Calibri" w:cs="Times New Roman"/>
          <w:sz w:val="20"/>
          <w:szCs w:val="20"/>
        </w:rPr>
        <w:t xml:space="preserve">Marketing a predaj </w:t>
      </w:r>
    </w:p>
    <w:p w:rsidR="009D71CD" w:rsidRDefault="005504B8" w:rsidP="005504B8">
      <w:pPr>
        <w:numPr>
          <w:ilvl w:val="0"/>
          <w:numId w:val="36"/>
        </w:numPr>
        <w:spacing w:after="0" w:line="240" w:lineRule="auto"/>
        <w:ind w:left="284" w:hanging="284"/>
        <w:rPr>
          <w:sz w:val="20"/>
          <w:szCs w:val="20"/>
        </w:rPr>
      </w:pPr>
      <w:r w:rsidRPr="005504B8">
        <w:rPr>
          <w:rFonts w:ascii="Calibri" w:eastAsia="Calibri" w:hAnsi="Calibri" w:cs="Times New Roman"/>
          <w:sz w:val="20"/>
          <w:szCs w:val="20"/>
        </w:rPr>
        <w:t xml:space="preserve">Servisné služby </w:t>
      </w:r>
    </w:p>
    <w:p w:rsidR="005504B8" w:rsidRPr="009D71CD" w:rsidRDefault="005504B8" w:rsidP="009D71C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D71CD">
        <w:rPr>
          <w:rFonts w:ascii="Calibri" w:eastAsia="Calibri" w:hAnsi="Calibri" w:cs="Times New Roman"/>
          <w:b/>
          <w:sz w:val="20"/>
          <w:szCs w:val="20"/>
          <w:u w:val="single"/>
        </w:rPr>
        <w:lastRenderedPageBreak/>
        <w:t>Podporné aktivity</w:t>
      </w:r>
    </w:p>
    <w:p w:rsidR="005504B8" w:rsidRPr="005504B8" w:rsidRDefault="005504B8" w:rsidP="009D71C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5504B8">
        <w:rPr>
          <w:rFonts w:ascii="Calibri" w:eastAsia="Calibri" w:hAnsi="Calibri" w:cs="Times New Roman"/>
          <w:sz w:val="20"/>
          <w:szCs w:val="20"/>
        </w:rPr>
        <w:t>Dotvárajú podmienky na primárn</w:t>
      </w:r>
      <w:r w:rsidR="009D71CD">
        <w:rPr>
          <w:sz w:val="20"/>
          <w:szCs w:val="20"/>
        </w:rPr>
        <w:t>e</w:t>
      </w:r>
      <w:r w:rsidRPr="005504B8">
        <w:rPr>
          <w:rFonts w:ascii="Calibri" w:eastAsia="Calibri" w:hAnsi="Calibri" w:cs="Times New Roman"/>
          <w:sz w:val="20"/>
          <w:szCs w:val="20"/>
        </w:rPr>
        <w:t xml:space="preserve"> aktiv</w:t>
      </w:r>
      <w:r w:rsidR="009D71CD">
        <w:rPr>
          <w:sz w:val="20"/>
          <w:szCs w:val="20"/>
        </w:rPr>
        <w:t>i</w:t>
      </w:r>
      <w:r w:rsidRPr="005504B8">
        <w:rPr>
          <w:rFonts w:ascii="Calibri" w:eastAsia="Calibri" w:hAnsi="Calibri" w:cs="Times New Roman"/>
          <w:sz w:val="20"/>
          <w:szCs w:val="20"/>
        </w:rPr>
        <w:t>t</w:t>
      </w:r>
      <w:r w:rsidR="009D71CD">
        <w:rPr>
          <w:sz w:val="20"/>
          <w:szCs w:val="20"/>
        </w:rPr>
        <w:t>y</w:t>
      </w:r>
      <w:r w:rsidRPr="005504B8">
        <w:rPr>
          <w:rFonts w:ascii="Calibri" w:eastAsia="Calibri" w:hAnsi="Calibri" w:cs="Times New Roman"/>
          <w:sz w:val="20"/>
          <w:szCs w:val="20"/>
        </w:rPr>
        <w:t>; patria sem</w:t>
      </w:r>
      <w:r w:rsidR="009D71CD">
        <w:rPr>
          <w:sz w:val="20"/>
          <w:szCs w:val="20"/>
        </w:rPr>
        <w:t>:</w:t>
      </w:r>
      <w:r w:rsidRPr="005504B8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5504B8" w:rsidRPr="00114AE4" w:rsidRDefault="005504B8" w:rsidP="00114AE4">
      <w:pPr>
        <w:pStyle w:val="Odsekzoznamu"/>
        <w:numPr>
          <w:ilvl w:val="0"/>
          <w:numId w:val="37"/>
        </w:num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114AE4">
        <w:rPr>
          <w:rFonts w:ascii="Calibri" w:eastAsia="Calibri" w:hAnsi="Calibri" w:cs="Times New Roman"/>
          <w:sz w:val="20"/>
          <w:szCs w:val="20"/>
        </w:rPr>
        <w:t xml:space="preserve">obstarávanie </w:t>
      </w:r>
    </w:p>
    <w:p w:rsidR="005504B8" w:rsidRPr="00114AE4" w:rsidRDefault="005504B8" w:rsidP="00114AE4">
      <w:pPr>
        <w:pStyle w:val="Odsekzoznamu"/>
        <w:numPr>
          <w:ilvl w:val="0"/>
          <w:numId w:val="37"/>
        </w:num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114AE4">
        <w:rPr>
          <w:rFonts w:ascii="Calibri" w:eastAsia="Calibri" w:hAnsi="Calibri" w:cs="Times New Roman"/>
          <w:sz w:val="20"/>
          <w:szCs w:val="20"/>
        </w:rPr>
        <w:t xml:space="preserve">technologický rozvoj </w:t>
      </w:r>
    </w:p>
    <w:p w:rsidR="005504B8" w:rsidRPr="00114AE4" w:rsidRDefault="005504B8" w:rsidP="00114AE4">
      <w:pPr>
        <w:pStyle w:val="Odsekzoznamu"/>
        <w:numPr>
          <w:ilvl w:val="0"/>
          <w:numId w:val="37"/>
        </w:num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114AE4">
        <w:rPr>
          <w:rFonts w:ascii="Calibri" w:eastAsia="Calibri" w:hAnsi="Calibri" w:cs="Times New Roman"/>
          <w:sz w:val="20"/>
          <w:szCs w:val="20"/>
        </w:rPr>
        <w:t xml:space="preserve">riadenie pracovných síl </w:t>
      </w:r>
    </w:p>
    <w:p w:rsidR="00114AE4" w:rsidRDefault="005504B8" w:rsidP="00114AE4">
      <w:pPr>
        <w:pStyle w:val="Odsekzoznamu"/>
        <w:numPr>
          <w:ilvl w:val="0"/>
          <w:numId w:val="37"/>
        </w:numPr>
        <w:spacing w:after="0" w:line="240" w:lineRule="auto"/>
        <w:rPr>
          <w:sz w:val="20"/>
          <w:szCs w:val="20"/>
        </w:rPr>
      </w:pPr>
      <w:r w:rsidRPr="00114AE4">
        <w:rPr>
          <w:rFonts w:ascii="Calibri" w:eastAsia="Calibri" w:hAnsi="Calibri" w:cs="Times New Roman"/>
          <w:sz w:val="20"/>
          <w:szCs w:val="20"/>
        </w:rPr>
        <w:t>infraštruktúra organizácie</w:t>
      </w:r>
    </w:p>
    <w:p w:rsidR="00114AE4" w:rsidRPr="00114AE4" w:rsidRDefault="005504B8" w:rsidP="00114AE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114AE4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114AE4" w:rsidRPr="0098272F">
        <w:rPr>
          <w:rFonts w:ascii="Calibri" w:eastAsia="Calibri" w:hAnsi="Calibri" w:cs="Times New Roman"/>
          <w:b/>
          <w:sz w:val="20"/>
          <w:szCs w:val="20"/>
          <w:u w:val="single"/>
        </w:rPr>
        <w:t>Generické konkurenčné stratégie</w:t>
      </w:r>
      <w:r w:rsidR="00114AE4">
        <w:rPr>
          <w:b/>
          <w:sz w:val="20"/>
          <w:szCs w:val="20"/>
          <w:u w:val="single"/>
        </w:rPr>
        <w:t>:</w:t>
      </w:r>
      <w:r w:rsidR="00114AE4" w:rsidRPr="0098272F">
        <w:rPr>
          <w:rFonts w:ascii="Calibri" w:eastAsia="Calibri" w:hAnsi="Calibri" w:cs="Times New Roman"/>
          <w:sz w:val="20"/>
          <w:szCs w:val="20"/>
        </w:rPr>
        <w:t xml:space="preserve"> </w:t>
      </w:r>
      <w:r w:rsidR="00114AE4">
        <w:rPr>
          <w:sz w:val="20"/>
          <w:szCs w:val="20"/>
        </w:rPr>
        <w:t xml:space="preserve"> </w:t>
      </w:r>
      <w:r w:rsidR="00114AE4" w:rsidRPr="0098272F">
        <w:rPr>
          <w:rFonts w:ascii="Calibri" w:eastAsia="Calibri" w:hAnsi="Calibri" w:cs="Times New Roman"/>
          <w:sz w:val="20"/>
          <w:szCs w:val="20"/>
        </w:rPr>
        <w:t>identifikujú určité spoločné znaky konania úspešných organizácií.</w:t>
      </w:r>
    </w:p>
    <w:p w:rsidR="00114AE4" w:rsidRPr="0098272F" w:rsidRDefault="00114AE4" w:rsidP="00114AE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8272F">
        <w:rPr>
          <w:rFonts w:ascii="Calibri" w:eastAsia="Calibri" w:hAnsi="Calibri" w:cs="Times New Roman"/>
          <w:b/>
          <w:sz w:val="20"/>
          <w:szCs w:val="20"/>
        </w:rPr>
        <w:t xml:space="preserve">Konkurenčná stratégia – </w:t>
      </w:r>
      <w:r w:rsidRPr="0098272F">
        <w:rPr>
          <w:rFonts w:ascii="Calibri" w:eastAsia="Calibri" w:hAnsi="Calibri" w:cs="Times New Roman"/>
          <w:sz w:val="20"/>
          <w:szCs w:val="20"/>
        </w:rPr>
        <w:t>súbor činností a prístupov, kt. má organizácií zabezpečiť väčšiu pravdepodobnosť úspechu v dosiahnutí vytýčených cieľov v danom prostredí</w:t>
      </w:r>
      <w:r>
        <w:rPr>
          <w:sz w:val="20"/>
          <w:szCs w:val="20"/>
        </w:rPr>
        <w:t xml:space="preserve">, </w:t>
      </w:r>
      <w:r w:rsidRPr="0098272F">
        <w:rPr>
          <w:rFonts w:ascii="Calibri" w:eastAsia="Calibri" w:hAnsi="Calibri" w:cs="Times New Roman"/>
          <w:sz w:val="20"/>
          <w:szCs w:val="20"/>
        </w:rPr>
        <w:t xml:space="preserve">okamihu. </w:t>
      </w:r>
    </w:p>
    <w:p w:rsidR="00114AE4" w:rsidRPr="00114AE4" w:rsidRDefault="00114AE4" w:rsidP="00114AE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  <w:u w:val="single"/>
        </w:rPr>
      </w:pPr>
      <w:proofErr w:type="spellStart"/>
      <w:r w:rsidRPr="00114AE4">
        <w:rPr>
          <w:rFonts w:ascii="Calibri" w:eastAsia="Calibri" w:hAnsi="Calibri" w:cs="Times New Roman"/>
          <w:b/>
          <w:sz w:val="20"/>
          <w:szCs w:val="20"/>
          <w:u w:val="single"/>
        </w:rPr>
        <w:t>Porter</w:t>
      </w:r>
      <w:proofErr w:type="spellEnd"/>
      <w:r w:rsidRPr="00114AE4">
        <w:rPr>
          <w:b/>
          <w:sz w:val="20"/>
          <w:szCs w:val="20"/>
          <w:u w:val="single"/>
        </w:rPr>
        <w:t>:</w:t>
      </w:r>
      <w:r w:rsidRPr="00114AE4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 </w:t>
      </w:r>
      <w:r w:rsidRPr="00114AE4">
        <w:rPr>
          <w:rFonts w:ascii="Calibri" w:eastAsia="Calibri" w:hAnsi="Calibri" w:cs="Times New Roman"/>
          <w:b/>
          <w:i/>
          <w:sz w:val="20"/>
          <w:szCs w:val="20"/>
          <w:u w:val="single"/>
        </w:rPr>
        <w:t>3 základné prístupy na zostavenie stratégie</w:t>
      </w:r>
      <w:r w:rsidRPr="00114AE4">
        <w:rPr>
          <w:rFonts w:ascii="Calibri" w:eastAsia="Calibri" w:hAnsi="Calibri" w:cs="Times New Roman"/>
          <w:b/>
          <w:sz w:val="20"/>
          <w:szCs w:val="20"/>
          <w:u w:val="single"/>
        </w:rPr>
        <w:t>:</w:t>
      </w:r>
    </w:p>
    <w:p w:rsidR="00114AE4" w:rsidRPr="00114AE4" w:rsidRDefault="00114AE4" w:rsidP="00114AE4">
      <w:pPr>
        <w:pStyle w:val="Odsekzoznamu"/>
        <w:numPr>
          <w:ilvl w:val="0"/>
          <w:numId w:val="41"/>
        </w:num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114AE4">
        <w:rPr>
          <w:rFonts w:ascii="Calibri" w:eastAsia="Calibri" w:hAnsi="Calibri" w:cs="Times New Roman"/>
          <w:sz w:val="20"/>
          <w:szCs w:val="20"/>
        </w:rPr>
        <w:t>Nájsť pre org</w:t>
      </w:r>
      <w:r w:rsidRPr="00114AE4">
        <w:rPr>
          <w:sz w:val="20"/>
          <w:szCs w:val="20"/>
        </w:rPr>
        <w:t>anizáciu</w:t>
      </w:r>
      <w:r w:rsidRPr="00114AE4">
        <w:rPr>
          <w:rFonts w:ascii="Calibri" w:eastAsia="Calibri" w:hAnsi="Calibri" w:cs="Times New Roman"/>
          <w:sz w:val="20"/>
          <w:szCs w:val="20"/>
        </w:rPr>
        <w:t xml:space="preserve"> takú pozíciu v odvetví, aby vzhľadom na svoje zdroje sa mohla čo najúčinnejšie brániť proti existujúce</w:t>
      </w:r>
      <w:r w:rsidRPr="00114AE4">
        <w:rPr>
          <w:sz w:val="20"/>
          <w:szCs w:val="20"/>
        </w:rPr>
        <w:t>j</w:t>
      </w:r>
      <w:r w:rsidRPr="00114AE4">
        <w:rPr>
          <w:rFonts w:ascii="Calibri" w:eastAsia="Calibri" w:hAnsi="Calibri" w:cs="Times New Roman"/>
          <w:sz w:val="20"/>
          <w:szCs w:val="20"/>
        </w:rPr>
        <w:t xml:space="preserve"> konkuren</w:t>
      </w:r>
      <w:r w:rsidRPr="00114AE4">
        <w:rPr>
          <w:sz w:val="20"/>
          <w:szCs w:val="20"/>
        </w:rPr>
        <w:t>cii.</w:t>
      </w:r>
    </w:p>
    <w:p w:rsidR="00114AE4" w:rsidRPr="00114AE4" w:rsidRDefault="00114AE4" w:rsidP="00114AE4">
      <w:pPr>
        <w:pStyle w:val="Odsekzoznamu"/>
        <w:numPr>
          <w:ilvl w:val="0"/>
          <w:numId w:val="41"/>
        </w:num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114AE4">
        <w:rPr>
          <w:rFonts w:ascii="Calibri" w:eastAsia="Calibri" w:hAnsi="Calibri" w:cs="Times New Roman"/>
          <w:sz w:val="20"/>
          <w:szCs w:val="20"/>
        </w:rPr>
        <w:t>Ovplyvniť rovnováhu konkurenčných síl pomocou strategických opatrení</w:t>
      </w:r>
      <w:r w:rsidRPr="00114AE4">
        <w:rPr>
          <w:sz w:val="20"/>
          <w:szCs w:val="20"/>
        </w:rPr>
        <w:t>.</w:t>
      </w:r>
    </w:p>
    <w:p w:rsidR="00114AE4" w:rsidRPr="00114AE4" w:rsidRDefault="00114AE4" w:rsidP="00114AE4">
      <w:pPr>
        <w:pStyle w:val="Odsekzoznamu"/>
        <w:numPr>
          <w:ilvl w:val="0"/>
          <w:numId w:val="41"/>
        </w:num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114AE4">
        <w:rPr>
          <w:rFonts w:ascii="Calibri" w:eastAsia="Calibri" w:hAnsi="Calibri" w:cs="Times New Roman"/>
          <w:sz w:val="20"/>
          <w:szCs w:val="20"/>
        </w:rPr>
        <w:t xml:space="preserve">Predvídať zmeny </w:t>
      </w:r>
      <w:r w:rsidRPr="00114AE4">
        <w:rPr>
          <w:sz w:val="20"/>
          <w:szCs w:val="20"/>
        </w:rPr>
        <w:t xml:space="preserve">a </w:t>
      </w:r>
      <w:r w:rsidRPr="00114AE4">
        <w:rPr>
          <w:rFonts w:ascii="Calibri" w:eastAsia="Calibri" w:hAnsi="Calibri" w:cs="Times New Roman"/>
          <w:sz w:val="20"/>
          <w:szCs w:val="20"/>
        </w:rPr>
        <w:t>reagovať na ne novou stratégiou skôr ako konkurenti.</w:t>
      </w:r>
    </w:p>
    <w:p w:rsidR="00114AE4" w:rsidRPr="00114AE4" w:rsidRDefault="00114AE4" w:rsidP="00114AE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  <w:u w:val="single"/>
        </w:rPr>
      </w:pPr>
      <w:proofErr w:type="spellStart"/>
      <w:r w:rsidRPr="00114AE4">
        <w:rPr>
          <w:rFonts w:ascii="Calibri" w:eastAsia="Calibri" w:hAnsi="Calibri" w:cs="Times New Roman"/>
          <w:b/>
          <w:sz w:val="20"/>
          <w:szCs w:val="20"/>
          <w:u w:val="single"/>
        </w:rPr>
        <w:t>Porter</w:t>
      </w:r>
      <w:proofErr w:type="spellEnd"/>
      <w:r w:rsidRPr="00114AE4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 navrhol 3 hlavné generické podnikateľské stratégie (</w:t>
      </w:r>
      <w:proofErr w:type="spellStart"/>
      <w:r w:rsidRPr="00114AE4">
        <w:rPr>
          <w:rFonts w:ascii="Calibri" w:eastAsia="Calibri" w:hAnsi="Calibri" w:cs="Times New Roman"/>
          <w:b/>
          <w:sz w:val="20"/>
          <w:szCs w:val="20"/>
          <w:u w:val="single"/>
        </w:rPr>
        <w:t>Porterove</w:t>
      </w:r>
      <w:proofErr w:type="spellEnd"/>
      <w:r w:rsidRPr="00114AE4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 konkurenčné stratégie</w:t>
      </w:r>
      <w:r>
        <w:rPr>
          <w:b/>
          <w:sz w:val="20"/>
          <w:szCs w:val="20"/>
          <w:u w:val="single"/>
        </w:rPr>
        <w:t>)</w:t>
      </w:r>
      <w:r w:rsidRPr="00114AE4">
        <w:rPr>
          <w:rFonts w:ascii="Calibri" w:eastAsia="Calibri" w:hAnsi="Calibri" w:cs="Times New Roman"/>
          <w:b/>
          <w:sz w:val="20"/>
          <w:szCs w:val="20"/>
          <w:u w:val="single"/>
        </w:rPr>
        <w:t>:</w:t>
      </w:r>
    </w:p>
    <w:p w:rsidR="00114AE4" w:rsidRPr="00060319" w:rsidRDefault="00114AE4" w:rsidP="00114AE4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114AE4">
        <w:rPr>
          <w:rFonts w:ascii="Calibri" w:eastAsia="Calibri" w:hAnsi="Calibri" w:cs="Times New Roman"/>
          <w:b/>
          <w:sz w:val="20"/>
          <w:szCs w:val="20"/>
        </w:rPr>
        <w:t>1.</w:t>
      </w:r>
      <w:r w:rsidR="00060319">
        <w:rPr>
          <w:b/>
          <w:sz w:val="20"/>
          <w:szCs w:val="20"/>
        </w:rPr>
        <w:t xml:space="preserve"> </w:t>
      </w:r>
      <w:r w:rsidR="00060319" w:rsidRPr="00060319">
        <w:rPr>
          <w:i/>
          <w:sz w:val="20"/>
          <w:szCs w:val="20"/>
        </w:rPr>
        <w:t>S</w:t>
      </w:r>
      <w:r w:rsidRPr="00060319">
        <w:rPr>
          <w:rFonts w:ascii="Calibri" w:eastAsia="Calibri" w:hAnsi="Calibri" w:cs="Times New Roman"/>
          <w:i/>
          <w:sz w:val="20"/>
          <w:szCs w:val="20"/>
        </w:rPr>
        <w:t xml:space="preserve">tratégia prvenstva v celkových nákladoch </w:t>
      </w:r>
    </w:p>
    <w:p w:rsidR="00060319" w:rsidRDefault="00114AE4" w:rsidP="00114AE4">
      <w:pPr>
        <w:spacing w:after="0" w:line="240" w:lineRule="auto"/>
        <w:rPr>
          <w:i/>
          <w:sz w:val="20"/>
          <w:szCs w:val="20"/>
        </w:rPr>
      </w:pPr>
      <w:r w:rsidRPr="00060319">
        <w:rPr>
          <w:rFonts w:ascii="Calibri" w:eastAsia="Calibri" w:hAnsi="Calibri" w:cs="Times New Roman"/>
          <w:b/>
          <w:i/>
          <w:sz w:val="20"/>
          <w:szCs w:val="20"/>
        </w:rPr>
        <w:t>2.</w:t>
      </w:r>
      <w:r w:rsidRPr="00060319">
        <w:rPr>
          <w:rFonts w:ascii="Calibri" w:eastAsia="Calibri" w:hAnsi="Calibri" w:cs="Times New Roman"/>
          <w:i/>
          <w:sz w:val="20"/>
          <w:szCs w:val="20"/>
        </w:rPr>
        <w:t xml:space="preserve"> Stratégia sústredenia pozornosti </w:t>
      </w:r>
      <w:r w:rsidR="00060319" w:rsidRPr="00060319">
        <w:rPr>
          <w:i/>
          <w:sz w:val="20"/>
          <w:szCs w:val="20"/>
        </w:rPr>
        <w:t xml:space="preserve">- </w:t>
      </w:r>
      <w:r w:rsidRPr="00060319">
        <w:rPr>
          <w:rFonts w:ascii="Calibri" w:eastAsia="Calibri" w:hAnsi="Calibri" w:cs="Times New Roman"/>
          <w:i/>
          <w:sz w:val="20"/>
          <w:szCs w:val="20"/>
        </w:rPr>
        <w:t>úzkeho zamerani</w:t>
      </w:r>
      <w:r w:rsidR="00060319">
        <w:rPr>
          <w:i/>
          <w:sz w:val="20"/>
          <w:szCs w:val="20"/>
        </w:rPr>
        <w:t>a</w:t>
      </w:r>
    </w:p>
    <w:p w:rsidR="00060319" w:rsidRPr="00060319" w:rsidRDefault="00060319" w:rsidP="00114AE4">
      <w:pPr>
        <w:spacing w:after="0" w:line="240" w:lineRule="auto"/>
        <w:rPr>
          <w:sz w:val="20"/>
          <w:szCs w:val="20"/>
        </w:rPr>
      </w:pPr>
    </w:p>
    <w:sectPr w:rsidR="00060319" w:rsidRPr="00060319" w:rsidSect="006645D7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41FF"/>
    <w:multiLevelType w:val="hybridMultilevel"/>
    <w:tmpl w:val="6434B09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7135CC"/>
    <w:multiLevelType w:val="hybridMultilevel"/>
    <w:tmpl w:val="E710DC6C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474B27"/>
    <w:multiLevelType w:val="hybridMultilevel"/>
    <w:tmpl w:val="AD68196C"/>
    <w:lvl w:ilvl="0" w:tplc="0405000F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360" w:hanging="360"/>
      </w:pPr>
    </w:lvl>
    <w:lvl w:ilvl="2" w:tplc="0405001B" w:tentative="1">
      <w:start w:val="1"/>
      <w:numFmt w:val="lowerRoman"/>
      <w:lvlText w:val="%3."/>
      <w:lvlJc w:val="right"/>
      <w:pPr>
        <w:ind w:left="360" w:hanging="180"/>
      </w:pPr>
    </w:lvl>
    <w:lvl w:ilvl="3" w:tplc="0405000F" w:tentative="1">
      <w:start w:val="1"/>
      <w:numFmt w:val="decimal"/>
      <w:lvlText w:val="%4."/>
      <w:lvlJc w:val="left"/>
      <w:pPr>
        <w:ind w:left="1080" w:hanging="360"/>
      </w:pPr>
    </w:lvl>
    <w:lvl w:ilvl="4" w:tplc="04050019" w:tentative="1">
      <w:start w:val="1"/>
      <w:numFmt w:val="lowerLetter"/>
      <w:lvlText w:val="%5."/>
      <w:lvlJc w:val="left"/>
      <w:pPr>
        <w:ind w:left="1800" w:hanging="360"/>
      </w:pPr>
    </w:lvl>
    <w:lvl w:ilvl="5" w:tplc="0405001B" w:tentative="1">
      <w:start w:val="1"/>
      <w:numFmt w:val="lowerRoman"/>
      <w:lvlText w:val="%6."/>
      <w:lvlJc w:val="right"/>
      <w:pPr>
        <w:ind w:left="2520" w:hanging="180"/>
      </w:pPr>
    </w:lvl>
    <w:lvl w:ilvl="6" w:tplc="0405000F" w:tentative="1">
      <w:start w:val="1"/>
      <w:numFmt w:val="decimal"/>
      <w:lvlText w:val="%7."/>
      <w:lvlJc w:val="left"/>
      <w:pPr>
        <w:ind w:left="3240" w:hanging="360"/>
      </w:pPr>
    </w:lvl>
    <w:lvl w:ilvl="7" w:tplc="04050019" w:tentative="1">
      <w:start w:val="1"/>
      <w:numFmt w:val="lowerLetter"/>
      <w:lvlText w:val="%8."/>
      <w:lvlJc w:val="left"/>
      <w:pPr>
        <w:ind w:left="3960" w:hanging="360"/>
      </w:pPr>
    </w:lvl>
    <w:lvl w:ilvl="8" w:tplc="040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">
    <w:nsid w:val="0FAA105A"/>
    <w:multiLevelType w:val="hybridMultilevel"/>
    <w:tmpl w:val="1FD48EF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8455C0"/>
    <w:multiLevelType w:val="hybridMultilevel"/>
    <w:tmpl w:val="E2E8897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CA6F63"/>
    <w:multiLevelType w:val="hybridMultilevel"/>
    <w:tmpl w:val="E2B6EA0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35054A"/>
    <w:multiLevelType w:val="hybridMultilevel"/>
    <w:tmpl w:val="459868F6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783880"/>
    <w:multiLevelType w:val="hybridMultilevel"/>
    <w:tmpl w:val="5EF658DE"/>
    <w:lvl w:ilvl="0" w:tplc="0405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1D7D7EC5"/>
    <w:multiLevelType w:val="hybridMultilevel"/>
    <w:tmpl w:val="22B28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67FE8"/>
    <w:multiLevelType w:val="hybridMultilevel"/>
    <w:tmpl w:val="6E566F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0490B"/>
    <w:multiLevelType w:val="hybridMultilevel"/>
    <w:tmpl w:val="7762484A"/>
    <w:lvl w:ilvl="0" w:tplc="912CED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3786B"/>
    <w:multiLevelType w:val="hybridMultilevel"/>
    <w:tmpl w:val="E18066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50623E"/>
    <w:multiLevelType w:val="hybridMultilevel"/>
    <w:tmpl w:val="B5AE5AA6"/>
    <w:lvl w:ilvl="0" w:tplc="9D3A50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F080A"/>
    <w:multiLevelType w:val="hybridMultilevel"/>
    <w:tmpl w:val="66F67172"/>
    <w:lvl w:ilvl="0" w:tplc="041B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87D0BE1"/>
    <w:multiLevelType w:val="hybridMultilevel"/>
    <w:tmpl w:val="AC2812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B35A1F"/>
    <w:multiLevelType w:val="hybridMultilevel"/>
    <w:tmpl w:val="1F987B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EB9219E"/>
    <w:multiLevelType w:val="hybridMultilevel"/>
    <w:tmpl w:val="F4ACF3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9B2A50"/>
    <w:multiLevelType w:val="hybridMultilevel"/>
    <w:tmpl w:val="90DE1D6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F75306"/>
    <w:multiLevelType w:val="hybridMultilevel"/>
    <w:tmpl w:val="57EA30C8"/>
    <w:lvl w:ilvl="0" w:tplc="5B96E2E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5E4349"/>
    <w:multiLevelType w:val="hybridMultilevel"/>
    <w:tmpl w:val="05A4C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2C63C3"/>
    <w:multiLevelType w:val="hybridMultilevel"/>
    <w:tmpl w:val="DDF0DB74"/>
    <w:lvl w:ilvl="0" w:tplc="9FD8B67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415101"/>
    <w:multiLevelType w:val="hybridMultilevel"/>
    <w:tmpl w:val="87B46A1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1F0571B"/>
    <w:multiLevelType w:val="hybridMultilevel"/>
    <w:tmpl w:val="F0929FD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A16CDB"/>
    <w:multiLevelType w:val="hybridMultilevel"/>
    <w:tmpl w:val="9390613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9C13643"/>
    <w:multiLevelType w:val="hybridMultilevel"/>
    <w:tmpl w:val="54D4A6B0"/>
    <w:lvl w:ilvl="0" w:tplc="18EC55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0223B"/>
    <w:multiLevelType w:val="hybridMultilevel"/>
    <w:tmpl w:val="BB3221C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9585535"/>
    <w:multiLevelType w:val="hybridMultilevel"/>
    <w:tmpl w:val="B68CBCF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7">
    <w:nsid w:val="5CC252D7"/>
    <w:multiLevelType w:val="hybridMultilevel"/>
    <w:tmpl w:val="4C76E1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1792760"/>
    <w:multiLevelType w:val="hybridMultilevel"/>
    <w:tmpl w:val="6EC04864"/>
    <w:lvl w:ilvl="0" w:tplc="18EC55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3837465"/>
    <w:multiLevelType w:val="hybridMultilevel"/>
    <w:tmpl w:val="10BA065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5960A81"/>
    <w:multiLevelType w:val="hybridMultilevel"/>
    <w:tmpl w:val="EE829C4A"/>
    <w:lvl w:ilvl="0" w:tplc="127CA0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622B33"/>
    <w:multiLevelType w:val="hybridMultilevel"/>
    <w:tmpl w:val="07A4603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9F0790"/>
    <w:multiLevelType w:val="hybridMultilevel"/>
    <w:tmpl w:val="93FA706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F0730D9"/>
    <w:multiLevelType w:val="hybridMultilevel"/>
    <w:tmpl w:val="7E10C332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1837FDD"/>
    <w:multiLevelType w:val="hybridMultilevel"/>
    <w:tmpl w:val="4B683C7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3C0645F"/>
    <w:multiLevelType w:val="hybridMultilevel"/>
    <w:tmpl w:val="38E28600"/>
    <w:lvl w:ilvl="0" w:tplc="0D9092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484359C"/>
    <w:multiLevelType w:val="hybridMultilevel"/>
    <w:tmpl w:val="DC38064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4AF3245"/>
    <w:multiLevelType w:val="hybridMultilevel"/>
    <w:tmpl w:val="26A62B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C7BEC"/>
    <w:multiLevelType w:val="hybridMultilevel"/>
    <w:tmpl w:val="D74C0564"/>
    <w:lvl w:ilvl="0" w:tplc="18EC55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E6C4C65"/>
    <w:multiLevelType w:val="hybridMultilevel"/>
    <w:tmpl w:val="FEC8F5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E816B42"/>
    <w:multiLevelType w:val="hybridMultilevel"/>
    <w:tmpl w:val="3702B9B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33"/>
  </w:num>
  <w:num w:numId="3">
    <w:abstractNumId w:val="36"/>
  </w:num>
  <w:num w:numId="4">
    <w:abstractNumId w:val="13"/>
  </w:num>
  <w:num w:numId="5">
    <w:abstractNumId w:val="5"/>
  </w:num>
  <w:num w:numId="6">
    <w:abstractNumId w:val="6"/>
  </w:num>
  <w:num w:numId="7">
    <w:abstractNumId w:val="32"/>
  </w:num>
  <w:num w:numId="8">
    <w:abstractNumId w:val="22"/>
  </w:num>
  <w:num w:numId="9">
    <w:abstractNumId w:val="25"/>
  </w:num>
  <w:num w:numId="10">
    <w:abstractNumId w:val="29"/>
  </w:num>
  <w:num w:numId="11">
    <w:abstractNumId w:val="1"/>
  </w:num>
  <w:num w:numId="12">
    <w:abstractNumId w:val="9"/>
  </w:num>
  <w:num w:numId="13">
    <w:abstractNumId w:val="40"/>
  </w:num>
  <w:num w:numId="14">
    <w:abstractNumId w:val="21"/>
  </w:num>
  <w:num w:numId="15">
    <w:abstractNumId w:val="30"/>
  </w:num>
  <w:num w:numId="16">
    <w:abstractNumId w:val="19"/>
  </w:num>
  <w:num w:numId="17">
    <w:abstractNumId w:val="15"/>
  </w:num>
  <w:num w:numId="18">
    <w:abstractNumId w:val="8"/>
  </w:num>
  <w:num w:numId="19">
    <w:abstractNumId w:val="23"/>
  </w:num>
  <w:num w:numId="20">
    <w:abstractNumId w:val="31"/>
  </w:num>
  <w:num w:numId="21">
    <w:abstractNumId w:val="20"/>
  </w:num>
  <w:num w:numId="22">
    <w:abstractNumId w:val="35"/>
  </w:num>
  <w:num w:numId="23">
    <w:abstractNumId w:val="0"/>
  </w:num>
  <w:num w:numId="24">
    <w:abstractNumId w:val="26"/>
  </w:num>
  <w:num w:numId="25">
    <w:abstractNumId w:val="11"/>
  </w:num>
  <w:num w:numId="26">
    <w:abstractNumId w:val="39"/>
  </w:num>
  <w:num w:numId="27">
    <w:abstractNumId w:val="2"/>
  </w:num>
  <w:num w:numId="28">
    <w:abstractNumId w:val="17"/>
  </w:num>
  <w:num w:numId="29">
    <w:abstractNumId w:val="27"/>
  </w:num>
  <w:num w:numId="30">
    <w:abstractNumId w:val="4"/>
  </w:num>
  <w:num w:numId="31">
    <w:abstractNumId w:val="12"/>
  </w:num>
  <w:num w:numId="32">
    <w:abstractNumId w:val="3"/>
  </w:num>
  <w:num w:numId="33">
    <w:abstractNumId w:val="37"/>
  </w:num>
  <w:num w:numId="34">
    <w:abstractNumId w:val="16"/>
  </w:num>
  <w:num w:numId="35">
    <w:abstractNumId w:val="18"/>
  </w:num>
  <w:num w:numId="36">
    <w:abstractNumId w:val="10"/>
  </w:num>
  <w:num w:numId="37">
    <w:abstractNumId w:val="24"/>
  </w:num>
  <w:num w:numId="38">
    <w:abstractNumId w:val="7"/>
  </w:num>
  <w:num w:numId="39">
    <w:abstractNumId w:val="28"/>
  </w:num>
  <w:num w:numId="40">
    <w:abstractNumId w:val="14"/>
  </w:num>
  <w:num w:numId="41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645D7"/>
    <w:rsid w:val="00003CC3"/>
    <w:rsid w:val="00030E90"/>
    <w:rsid w:val="00060319"/>
    <w:rsid w:val="000967B1"/>
    <w:rsid w:val="000977F3"/>
    <w:rsid w:val="000A1CD9"/>
    <w:rsid w:val="00114AE4"/>
    <w:rsid w:val="001160C4"/>
    <w:rsid w:val="001809EC"/>
    <w:rsid w:val="00192042"/>
    <w:rsid w:val="001C369E"/>
    <w:rsid w:val="001F4A61"/>
    <w:rsid w:val="0021721C"/>
    <w:rsid w:val="002B7D8D"/>
    <w:rsid w:val="002C2C9D"/>
    <w:rsid w:val="00310993"/>
    <w:rsid w:val="003919A5"/>
    <w:rsid w:val="003F0767"/>
    <w:rsid w:val="00477305"/>
    <w:rsid w:val="005504B8"/>
    <w:rsid w:val="00563122"/>
    <w:rsid w:val="005A2A43"/>
    <w:rsid w:val="005C31D0"/>
    <w:rsid w:val="006645D7"/>
    <w:rsid w:val="00694AA5"/>
    <w:rsid w:val="006A1705"/>
    <w:rsid w:val="006D1587"/>
    <w:rsid w:val="0073648C"/>
    <w:rsid w:val="00736E19"/>
    <w:rsid w:val="00755F7A"/>
    <w:rsid w:val="007711E5"/>
    <w:rsid w:val="007F1D94"/>
    <w:rsid w:val="00812136"/>
    <w:rsid w:val="008954D2"/>
    <w:rsid w:val="0097795F"/>
    <w:rsid w:val="00997C59"/>
    <w:rsid w:val="009D71CD"/>
    <w:rsid w:val="00A510C6"/>
    <w:rsid w:val="00A66869"/>
    <w:rsid w:val="00AA36A6"/>
    <w:rsid w:val="00AC34C9"/>
    <w:rsid w:val="00AD568D"/>
    <w:rsid w:val="00B157FE"/>
    <w:rsid w:val="00BB0D4A"/>
    <w:rsid w:val="00C310A9"/>
    <w:rsid w:val="00D56781"/>
    <w:rsid w:val="00D85901"/>
    <w:rsid w:val="00DE7667"/>
    <w:rsid w:val="00E1330B"/>
    <w:rsid w:val="00E9017A"/>
    <w:rsid w:val="00EB428C"/>
    <w:rsid w:val="00F30F11"/>
    <w:rsid w:val="00F427E0"/>
    <w:rsid w:val="00F518A7"/>
    <w:rsid w:val="00F547E8"/>
    <w:rsid w:val="00FA2B4C"/>
    <w:rsid w:val="00FB3E9B"/>
    <w:rsid w:val="00FC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4AA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645D7"/>
    <w:pPr>
      <w:ind w:left="720"/>
      <w:contextualSpacing/>
    </w:pPr>
  </w:style>
  <w:style w:type="paragraph" w:customStyle="1" w:styleId="Odstavecseseznamem">
    <w:name w:val="Odstavec se seznamem"/>
    <w:basedOn w:val="Normlny"/>
    <w:uiPriority w:val="34"/>
    <w:qFormat/>
    <w:rsid w:val="00F30F11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Hlavika">
    <w:name w:val="header"/>
    <w:basedOn w:val="Normlny"/>
    <w:link w:val="HlavikaChar"/>
    <w:uiPriority w:val="99"/>
    <w:semiHidden/>
    <w:unhideWhenUsed/>
    <w:rsid w:val="002C2C9D"/>
    <w:pPr>
      <w:tabs>
        <w:tab w:val="center" w:pos="4536"/>
        <w:tab w:val="right" w:pos="9072"/>
      </w:tabs>
    </w:pPr>
    <w:rPr>
      <w:rFonts w:ascii="Times New Roman" w:eastAsia="Calibri" w:hAnsi="Times New Roman" w:cs="Times New Roman"/>
      <w:sz w:val="24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2C2C9D"/>
    <w:rPr>
      <w:rFonts w:ascii="Times New Roman" w:eastAsia="Calibri" w:hAnsi="Times New Roman" w:cs="Times New Roman"/>
      <w:sz w:val="24"/>
    </w:rPr>
  </w:style>
  <w:style w:type="table" w:styleId="Mriekatabuky">
    <w:name w:val="Table Grid"/>
    <w:basedOn w:val="Normlnatabuka"/>
    <w:uiPriority w:val="59"/>
    <w:rsid w:val="001F4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BBC9E-8D1B-4498-836C-978D42F68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3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Loki Six</dc:creator>
  <cp:keywords/>
  <dc:description/>
  <cp:lastModifiedBy>Loki Six</cp:lastModifiedBy>
  <cp:revision>27</cp:revision>
  <cp:lastPrinted>2009-04-23T09:35:00Z</cp:lastPrinted>
  <dcterms:created xsi:type="dcterms:W3CDTF">2009-04-21T13:06:00Z</dcterms:created>
  <dcterms:modified xsi:type="dcterms:W3CDTF">2009-04-23T11:22:00Z</dcterms:modified>
</cp:coreProperties>
</file>